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6A" w:rsidRPr="00B12F73" w:rsidRDefault="00C74467" w:rsidP="00701D6A">
      <w:pPr>
        <w:jc w:val="center"/>
        <w:rPr>
          <w:b/>
        </w:rPr>
      </w:pPr>
      <w:r w:rsidRPr="00B12F73">
        <w:rPr>
          <w:b/>
        </w:rPr>
        <w:t>Обґрунтування</w:t>
      </w:r>
      <w:r w:rsidR="00701D6A" w:rsidRPr="00B12F73">
        <w:rPr>
          <w:b/>
        </w:rPr>
        <w:t xml:space="preserve"> очікуваної вартості предмета закупівлі </w:t>
      </w:r>
    </w:p>
    <w:p w:rsidR="007D2F9B" w:rsidRPr="00B12F73" w:rsidRDefault="008A770D" w:rsidP="00701D6A">
      <w:pPr>
        <w:jc w:val="center"/>
      </w:pPr>
      <w:r w:rsidRPr="008A770D">
        <w:t>«Послуги захищеного доступу до мережі Інтернет», код 72410000-7 (Послуги провайдерів) визначений відповідно до національного класифікатора України  ДК 021:2015  «Єдиний закупівельний словник»</w:t>
      </w:r>
    </w:p>
    <w:p w:rsidR="00F53B79" w:rsidRDefault="00C74467" w:rsidP="00C74467">
      <w:pPr>
        <w:ind w:firstLine="567"/>
        <w:jc w:val="both"/>
      </w:pPr>
      <w:r w:rsidRPr="00B12F73">
        <w:t>О</w:t>
      </w:r>
      <w:r w:rsidR="00701D6A" w:rsidRPr="00B12F73">
        <w:t>чікуван</w:t>
      </w:r>
      <w:r w:rsidRPr="00B12F73">
        <w:t>а</w:t>
      </w:r>
      <w:r w:rsidR="00701D6A" w:rsidRPr="00B12F73">
        <w:t xml:space="preserve"> варт</w:t>
      </w:r>
      <w:r w:rsidRPr="00B12F73">
        <w:t>ість</w:t>
      </w:r>
      <w:r w:rsidR="00701D6A" w:rsidRPr="00B12F73">
        <w:t xml:space="preserve"> </w:t>
      </w:r>
      <w:r w:rsidRPr="00B12F73">
        <w:rPr>
          <w:b/>
          <w:i/>
        </w:rPr>
        <w:t>Закупівлі</w:t>
      </w:r>
      <w:r w:rsidR="00701D6A" w:rsidRPr="00B12F73">
        <w:t xml:space="preserve"> </w:t>
      </w:r>
      <w:r w:rsidRPr="00B12F73">
        <w:t xml:space="preserve">визначена </w:t>
      </w:r>
      <w:r w:rsidR="00701D6A" w:rsidRPr="00B12F73">
        <w:t>у відповідності до наказу Міністерства розвитку економіки, торгівлі та сільського господарства України від 18</w:t>
      </w:r>
      <w:r w:rsidRPr="00B12F73">
        <w:t xml:space="preserve"> лютого </w:t>
      </w:r>
      <w:r w:rsidR="00701D6A" w:rsidRPr="00B12F73">
        <w:t>2020</w:t>
      </w:r>
      <w:r w:rsidRPr="00B12F73">
        <w:t xml:space="preserve"> року </w:t>
      </w:r>
      <w:r w:rsidR="00701D6A" w:rsidRPr="00B12F73">
        <w:t xml:space="preserve"> № 275</w:t>
      </w:r>
      <w:r w:rsidR="000D0A0D" w:rsidRPr="00B12F73">
        <w:t xml:space="preserve"> «Про затвердження примірної методики визначення очікуваної вартості предмета закупівлі»</w:t>
      </w:r>
      <w:r w:rsidR="00701D6A" w:rsidRPr="00B12F73">
        <w:t>.</w:t>
      </w:r>
      <w:r w:rsidR="00F53B79" w:rsidRPr="00F53B79">
        <w:t xml:space="preserve"> </w:t>
      </w:r>
    </w:p>
    <w:p w:rsidR="00701D6A" w:rsidRPr="00B12F73" w:rsidRDefault="00F53B79" w:rsidP="00C74467">
      <w:pPr>
        <w:ind w:firstLine="567"/>
        <w:jc w:val="both"/>
      </w:pPr>
      <w:r>
        <w:t>В</w:t>
      </w:r>
      <w:r w:rsidRPr="00F53B79">
        <w:t xml:space="preserve">изначення очікуваної вартості </w:t>
      </w:r>
      <w:r>
        <w:t xml:space="preserve">здійсненне </w:t>
      </w:r>
      <w:r w:rsidRPr="00F53B79">
        <w:t>на підставі даних ринку, а саме загальнодоступної відкритої інформації про ціни та інформації з отриманих цінових пропозицій та прайс-листів на момент вивчення ринку.</w:t>
      </w:r>
    </w:p>
    <w:p w:rsidR="00AF6E15" w:rsidRDefault="00701D6A" w:rsidP="00C74467">
      <w:pPr>
        <w:ind w:firstLine="567"/>
        <w:jc w:val="both"/>
      </w:pPr>
      <w:r w:rsidRPr="00B12F73">
        <w:t xml:space="preserve">За даною процедурою закупівлі планується закупівля </w:t>
      </w:r>
      <w:r w:rsidR="00E360BF">
        <w:t xml:space="preserve">послуг </w:t>
      </w:r>
      <w:r w:rsidR="008A770D" w:rsidRPr="008A770D">
        <w:t>захищеного доступу до мережі Інтернет</w:t>
      </w:r>
      <w:r w:rsidR="00F53B79">
        <w:t xml:space="preserve"> </w:t>
      </w:r>
      <w:r w:rsidRPr="00B12F73">
        <w:t xml:space="preserve">на загальну суму </w:t>
      </w:r>
      <w:r w:rsidR="00855566" w:rsidRPr="00855566">
        <w:t>124 880,00,00 грн (сто двадцять чотири тисячі  вісімсот вісімдеся</w:t>
      </w:r>
      <w:r w:rsidR="00855566">
        <w:t>т гривень, 00 коп.)</w:t>
      </w:r>
      <w:r w:rsidR="008A770D" w:rsidRPr="008A770D">
        <w:t>, разом з ПДВ</w:t>
      </w:r>
      <w:r w:rsidRPr="00B12F73">
        <w:t xml:space="preserve">, за кошти </w:t>
      </w:r>
      <w:r w:rsidR="00C74467" w:rsidRPr="00B12F73">
        <w:t>Державного бюджету України</w:t>
      </w:r>
      <w:r w:rsidR="00AF6E15" w:rsidRPr="00B12F73">
        <w:t>.</w:t>
      </w:r>
    </w:p>
    <w:p w:rsidR="00E360BF" w:rsidRPr="00B12F73" w:rsidRDefault="00E360BF" w:rsidP="00C74467">
      <w:pPr>
        <w:ind w:firstLine="567"/>
        <w:jc w:val="both"/>
      </w:pPr>
      <w:r w:rsidRPr="00E360BF">
        <w:t xml:space="preserve">Послуги плануються надаватися </w:t>
      </w:r>
      <w:r w:rsidR="00855566">
        <w:t>з 01.03.2025 до 31.12.2025</w:t>
      </w:r>
      <w:r w:rsidRPr="00E360BF">
        <w:t>.</w:t>
      </w:r>
    </w:p>
    <w:p w:rsidR="00701D6A" w:rsidRPr="00B12F73" w:rsidRDefault="00701D6A" w:rsidP="00C74467">
      <w:pPr>
        <w:ind w:firstLine="567"/>
        <w:jc w:val="both"/>
      </w:pPr>
    </w:p>
    <w:p w:rsidR="00701D6A" w:rsidRDefault="00701D6A" w:rsidP="00701D6A">
      <w:pPr>
        <w:jc w:val="both"/>
        <w:rPr>
          <w:sz w:val="28"/>
          <w:szCs w:val="28"/>
        </w:rPr>
      </w:pPr>
    </w:p>
    <w:p w:rsidR="00701D6A" w:rsidRPr="00701D6A" w:rsidRDefault="00701D6A" w:rsidP="00701D6A">
      <w:pPr>
        <w:pStyle w:val="a3"/>
        <w:ind w:left="0"/>
        <w:jc w:val="both"/>
        <w:rPr>
          <w:position w:val="1"/>
          <w:lang w:val="en-US"/>
        </w:rPr>
      </w:pPr>
    </w:p>
    <w:p w:rsidR="00701D6A" w:rsidRPr="00F66F81" w:rsidRDefault="00701D6A" w:rsidP="00701D6A">
      <w:pPr>
        <w:pStyle w:val="a3"/>
        <w:ind w:left="0"/>
        <w:jc w:val="both"/>
        <w:rPr>
          <w:position w:val="1"/>
        </w:rPr>
      </w:pPr>
    </w:p>
    <w:p w:rsidR="00701D6A" w:rsidRPr="00AF6E15" w:rsidRDefault="00701D6A" w:rsidP="00FD63C6">
      <w:pPr>
        <w:jc w:val="both"/>
        <w:rPr>
          <w:b/>
          <w:bCs/>
          <w:sz w:val="28"/>
          <w:szCs w:val="28"/>
          <w:lang w:val="ru-RU"/>
        </w:rPr>
      </w:pPr>
    </w:p>
    <w:p w:rsidR="00AF6E15" w:rsidRPr="00B12F73" w:rsidRDefault="007C2B3E" w:rsidP="00AF6E15">
      <w:pPr>
        <w:jc w:val="center"/>
      </w:pPr>
      <w:r w:rsidRPr="00B12F73">
        <w:rPr>
          <w:b/>
        </w:rPr>
        <w:t>Обґрунтування</w:t>
      </w:r>
      <w:r w:rsidR="00701D6A" w:rsidRPr="00B12F73">
        <w:rPr>
          <w:b/>
        </w:rPr>
        <w:t xml:space="preserve"> кількісних та якісних характеристик предмета закупівлі</w:t>
      </w:r>
      <w:r w:rsidR="00701D6A" w:rsidRPr="00B12F73">
        <w:t xml:space="preserve"> </w:t>
      </w:r>
    </w:p>
    <w:p w:rsidR="006D6F98" w:rsidRDefault="008A770D" w:rsidP="00AF6E15">
      <w:pPr>
        <w:jc w:val="center"/>
      </w:pPr>
      <w:r w:rsidRPr="008A770D">
        <w:t>«Послуги захищеного доступу до мережі Інтернет», код 72410000-7 (Послуги провайдерів) визначений відповідно до національного класифікатора України  ДК 021:2015  «Єдиний закупівельний словник»</w:t>
      </w:r>
    </w:p>
    <w:p w:rsidR="00160418" w:rsidRDefault="00160418" w:rsidP="00AF6E15">
      <w:pPr>
        <w:jc w:val="center"/>
      </w:pPr>
    </w:p>
    <w:p w:rsidR="00160418" w:rsidRPr="00B12F73" w:rsidRDefault="00160418" w:rsidP="00160418">
      <w:pPr>
        <w:pStyle w:val="a3"/>
        <w:numPr>
          <w:ilvl w:val="0"/>
          <w:numId w:val="23"/>
        </w:numPr>
        <w:jc w:val="center"/>
      </w:pPr>
      <w:r>
        <w:t>Загальні вимоги</w:t>
      </w:r>
    </w:p>
    <w:p w:rsidR="00160418" w:rsidRPr="00160418" w:rsidRDefault="00160418" w:rsidP="00160418">
      <w:pPr>
        <w:numPr>
          <w:ilvl w:val="1"/>
          <w:numId w:val="23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>Послуги провайдерів за кодом ДК 021:2015–72410000-7, а саме послуги захищеного доступу до мережі Інтернет (далі - Послуги) повинні надаватися відповідно до чинних в Україні законодавчих та нормативних актів, зокрема:</w:t>
      </w:r>
    </w:p>
    <w:p w:rsidR="00160418" w:rsidRPr="00160418" w:rsidRDefault="00160418" w:rsidP="00160418">
      <w:pPr>
        <w:numPr>
          <w:ilvl w:val="0"/>
          <w:numId w:val="24"/>
        </w:numPr>
        <w:tabs>
          <w:tab w:val="left" w:pos="993"/>
          <w:tab w:val="left" w:pos="1134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>Закон України «Про електронні комунікації» від 16.12.2020 № 1089-IX;</w:t>
      </w:r>
    </w:p>
    <w:p w:rsidR="00160418" w:rsidRPr="00160418" w:rsidRDefault="00160418" w:rsidP="00160418">
      <w:pPr>
        <w:numPr>
          <w:ilvl w:val="0"/>
          <w:numId w:val="24"/>
        </w:numPr>
        <w:tabs>
          <w:tab w:val="left" w:pos="993"/>
          <w:tab w:val="left" w:pos="1134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>Указ Президента України «Про деякі заходи щодо захисту державних інформаційних ресурсів у мережах передачі даних» від 24.09.2001 №891;</w:t>
      </w:r>
    </w:p>
    <w:p w:rsidR="00160418" w:rsidRPr="00160418" w:rsidRDefault="00160418" w:rsidP="00160418">
      <w:pPr>
        <w:numPr>
          <w:ilvl w:val="0"/>
          <w:numId w:val="24"/>
        </w:numPr>
        <w:tabs>
          <w:tab w:val="left" w:pos="993"/>
          <w:tab w:val="left" w:pos="1134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>Наказ Адміністрації Державної служби спеціального зв’язку та захисту інформації України від 10.06.2008 №94 «</w:t>
      </w:r>
      <w:r w:rsidRPr="00160418">
        <w:rPr>
          <w:noProof/>
          <w:color w:val="212529"/>
          <w:shd w:val="clear" w:color="auto" w:fill="FFFFFF"/>
        </w:rPr>
        <w:t>Про затвердження Порядку координації діяльності органів державної влади, органів місцевого самоврядування, військових формувань, підприємств, 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телекомунікаційних та інформаційно-телекомунікаційних системах</w:t>
      </w:r>
      <w:r w:rsidRPr="00160418">
        <w:rPr>
          <w:noProof/>
        </w:rPr>
        <w:t>», затвердженого в Міністерстві юстиції України 07 липня 2008 року за № 603/15294;</w:t>
      </w:r>
    </w:p>
    <w:p w:rsidR="00160418" w:rsidRPr="00160418" w:rsidRDefault="00160418" w:rsidP="00160418">
      <w:pPr>
        <w:numPr>
          <w:ilvl w:val="0"/>
          <w:numId w:val="24"/>
        </w:numPr>
        <w:tabs>
          <w:tab w:val="left" w:pos="993"/>
          <w:tab w:val="left" w:pos="1134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>Постанова Кабінету Міністрів України від 11.04.2012 №295 «Про затвердження Правил надання та отримання телекомунікаційних послуг», та інших нормативно-правових актів України у сфері телекомунікації.</w:t>
      </w:r>
    </w:p>
    <w:p w:rsidR="00160418" w:rsidRPr="00160418" w:rsidRDefault="00160418" w:rsidP="00160418">
      <w:pPr>
        <w:numPr>
          <w:ilvl w:val="1"/>
          <w:numId w:val="23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>Забезпечення високошвидкісного доступу до мережі Інтернет, шляхом власного оптоволоконного каналу зв’язку на гарантованих швидкостях 100 Мбіт/с та 20 Мбіт/с до українських та іноземних ресурсів.</w:t>
      </w:r>
    </w:p>
    <w:p w:rsidR="00160418" w:rsidRPr="00160418" w:rsidRDefault="00160418" w:rsidP="00160418">
      <w:pPr>
        <w:numPr>
          <w:ilvl w:val="1"/>
          <w:numId w:val="23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>Надання доступу до мережі Інтернет через захищений вузол, що відповідає вимогам нормативних документів систем технічного захисту інформації в обсязі функцій, зазначених у технічному завданні на комплексну систему захисту інформації захищеного вузла Інтернет доступу, що погоджене Адміністрацією Держспецзв’язку України.</w:t>
      </w:r>
    </w:p>
    <w:p w:rsidR="00160418" w:rsidRPr="00160418" w:rsidRDefault="00160418" w:rsidP="00160418">
      <w:pPr>
        <w:numPr>
          <w:ilvl w:val="1"/>
          <w:numId w:val="23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>Забезпечення захисту Інтернет трафіку від DDoS атак (розподілена атака на відмову в обслуговуванні).</w:t>
      </w:r>
    </w:p>
    <w:p w:rsidR="00160418" w:rsidRPr="00160418" w:rsidRDefault="00160418" w:rsidP="00160418">
      <w:pPr>
        <w:numPr>
          <w:ilvl w:val="1"/>
          <w:numId w:val="23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lastRenderedPageBreak/>
        <w:t>Виділення трьох статичних IP адрес за адресою м. Київ, вул. Січових Стрільців ,73.</w:t>
      </w:r>
    </w:p>
    <w:p w:rsidR="00160418" w:rsidRPr="00160418" w:rsidRDefault="00160418" w:rsidP="00160418">
      <w:pPr>
        <w:numPr>
          <w:ilvl w:val="1"/>
          <w:numId w:val="23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>Можливість розширення ємкості каналу.</w:t>
      </w:r>
    </w:p>
    <w:p w:rsidR="00160418" w:rsidRPr="00160418" w:rsidRDefault="00160418" w:rsidP="00160418">
      <w:pPr>
        <w:numPr>
          <w:ilvl w:val="1"/>
          <w:numId w:val="23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 xml:space="preserve">Розділення Інтернет-трафіку за логічними напрямами: український/іноземний ресурси, надання числової та графічної статистики завантаження трафіку (окремо: вхідний, вихідний). </w:t>
      </w:r>
    </w:p>
    <w:p w:rsidR="00160418" w:rsidRPr="00160418" w:rsidRDefault="00160418" w:rsidP="00160418">
      <w:pPr>
        <w:numPr>
          <w:ilvl w:val="1"/>
          <w:numId w:val="23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>Цілодобова технічна підтримка: оповіщення щодо можливих випадків втрати зв’язку, профілактичних робіт, виїзду ремонтних бригад.</w:t>
      </w:r>
    </w:p>
    <w:p w:rsidR="00160418" w:rsidRPr="00160418" w:rsidRDefault="00160418" w:rsidP="00160418">
      <w:pPr>
        <w:numPr>
          <w:ilvl w:val="1"/>
          <w:numId w:val="23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>Строк надання послуг з 01 березня по 31 грудня 202</w:t>
      </w:r>
      <w:r w:rsidR="00855566">
        <w:rPr>
          <w:noProof/>
        </w:rPr>
        <w:t>5</w:t>
      </w:r>
      <w:r w:rsidRPr="00160418">
        <w:rPr>
          <w:noProof/>
        </w:rPr>
        <w:t xml:space="preserve"> року.</w:t>
      </w:r>
    </w:p>
    <w:p w:rsidR="00160418" w:rsidRPr="00160418" w:rsidRDefault="00160418" w:rsidP="00160418">
      <w:pPr>
        <w:numPr>
          <w:ilvl w:val="1"/>
          <w:numId w:val="23"/>
        </w:numPr>
        <w:tabs>
          <w:tab w:val="left" w:pos="1134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 xml:space="preserve"> Виконавець здійснює розміщення власного обладнання, необхідного для забезпечення надання Послуг на вузлах мережі Замовника, відповідно до паспортних характеристик обладнання, а Замовник забезпечує технічні умови для розміщення та експлуатації обладнання Виконавця.</w:t>
      </w:r>
    </w:p>
    <w:p w:rsidR="00160418" w:rsidRPr="00160418" w:rsidRDefault="00160418" w:rsidP="00160418">
      <w:pPr>
        <w:numPr>
          <w:ilvl w:val="1"/>
          <w:numId w:val="23"/>
        </w:numPr>
        <w:tabs>
          <w:tab w:val="left" w:pos="1134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>Зона відповідальності Виконавця при наданні Послуг – до інтерфейсу локального мережевого обладнання вузла Замовника. Відповідно все обладнання, включаючи кабелі до інтерфейсу локального мережевого обладнання вузлів мережі, надається, встановлюється та налагоджується Виконавцем в рамках надання Послуг, та не використовується для інших цілей.</w:t>
      </w:r>
    </w:p>
    <w:p w:rsidR="00160418" w:rsidRPr="00160418" w:rsidRDefault="00160418" w:rsidP="00160418">
      <w:pPr>
        <w:numPr>
          <w:ilvl w:val="1"/>
          <w:numId w:val="23"/>
        </w:numPr>
        <w:tabs>
          <w:tab w:val="left" w:pos="1134"/>
        </w:tabs>
        <w:spacing w:after="160" w:line="259" w:lineRule="auto"/>
        <w:ind w:left="0" w:firstLine="567"/>
        <w:contextualSpacing/>
        <w:jc w:val="both"/>
        <w:rPr>
          <w:b/>
          <w:noProof/>
        </w:rPr>
      </w:pPr>
      <w:r w:rsidRPr="00160418">
        <w:rPr>
          <w:noProof/>
        </w:rPr>
        <w:t>Доступ до мережі Інтернет повинен здійснюватися за допомогою виділеного цифрового каналу передачі даних. Гарантована швидкість доступу до ресурсів мережі Інтернет, без обмеження трафіку.</w:t>
      </w:r>
    </w:p>
    <w:p w:rsidR="00160418" w:rsidRPr="00160418" w:rsidRDefault="00160418" w:rsidP="00160418">
      <w:pPr>
        <w:numPr>
          <w:ilvl w:val="1"/>
          <w:numId w:val="23"/>
        </w:numPr>
        <w:tabs>
          <w:tab w:val="left" w:pos="1134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>Виконавець повинен мати систему централізованого моніторингу завантаженості, працездатності та інших якісних характеристик каналів передачі даних, та у разі необхідності надавати ці відомості Замовнику.</w:t>
      </w:r>
    </w:p>
    <w:p w:rsidR="00160418" w:rsidRPr="00160418" w:rsidRDefault="00160418" w:rsidP="00160418">
      <w:pPr>
        <w:numPr>
          <w:ilvl w:val="1"/>
          <w:numId w:val="23"/>
        </w:numPr>
        <w:tabs>
          <w:tab w:val="left" w:pos="1134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>Виконавець повинен забезпечити технічну підтримку каналу передачі даних, яка включає також постійний моніторинг каналу, діагностику причин відхилення від заданих технічних характеристик.</w:t>
      </w:r>
    </w:p>
    <w:p w:rsidR="00160418" w:rsidRPr="00160418" w:rsidRDefault="00160418" w:rsidP="00160418">
      <w:pPr>
        <w:numPr>
          <w:ilvl w:val="1"/>
          <w:numId w:val="23"/>
        </w:numPr>
        <w:tabs>
          <w:tab w:val="left" w:pos="1134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>Інтерфейс для прийому послуг 100 Мбіт/с, Ethernet.</w:t>
      </w:r>
    </w:p>
    <w:p w:rsidR="00160418" w:rsidRPr="00160418" w:rsidRDefault="00160418" w:rsidP="00160418">
      <w:pPr>
        <w:numPr>
          <w:ilvl w:val="1"/>
          <w:numId w:val="23"/>
        </w:numPr>
        <w:tabs>
          <w:tab w:val="left" w:pos="1134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>Послуги надаються в режимі: 24/7/365.</w:t>
      </w:r>
    </w:p>
    <w:p w:rsidR="00160418" w:rsidRPr="00160418" w:rsidRDefault="00160418" w:rsidP="00160418">
      <w:pPr>
        <w:numPr>
          <w:ilvl w:val="1"/>
          <w:numId w:val="23"/>
        </w:numPr>
        <w:tabs>
          <w:tab w:val="left" w:pos="1134"/>
        </w:tabs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>Підключення до глобальної мережі Інтернет у синхронному симетричному режимі з пропускною  здатністю що вказана нижче і при необхідності мати можливість поетапного збільшення швидкості до 1Гбіт/с за вимогою Замовника.</w:t>
      </w:r>
    </w:p>
    <w:p w:rsidR="00160418" w:rsidRPr="00160418" w:rsidRDefault="00160418" w:rsidP="00160418">
      <w:pPr>
        <w:numPr>
          <w:ilvl w:val="1"/>
          <w:numId w:val="23"/>
        </w:numPr>
        <w:spacing w:after="160" w:line="259" w:lineRule="auto"/>
        <w:ind w:left="0" w:firstLine="567"/>
        <w:contextualSpacing/>
        <w:jc w:val="both"/>
        <w:rPr>
          <w:noProof/>
        </w:rPr>
      </w:pPr>
      <w:r w:rsidRPr="00160418">
        <w:rPr>
          <w:noProof/>
        </w:rPr>
        <w:t>відповідно адрес:</w:t>
      </w:r>
    </w:p>
    <w:p w:rsidR="00160418" w:rsidRPr="00160418" w:rsidRDefault="00160418" w:rsidP="00160418">
      <w:pPr>
        <w:numPr>
          <w:ilvl w:val="0"/>
          <w:numId w:val="26"/>
        </w:numPr>
        <w:tabs>
          <w:tab w:val="left" w:pos="851"/>
          <w:tab w:val="left" w:pos="3969"/>
          <w:tab w:val="left" w:pos="4678"/>
        </w:tabs>
        <w:spacing w:after="160" w:line="259" w:lineRule="auto"/>
        <w:ind w:left="0" w:firstLine="567"/>
        <w:contextualSpacing/>
        <w:jc w:val="both"/>
        <w:rPr>
          <w:b/>
          <w:noProof/>
        </w:rPr>
      </w:pPr>
      <w:r w:rsidRPr="00160418">
        <w:rPr>
          <w:noProof/>
        </w:rPr>
        <w:t>м. Київ, вул. Січових Стрільців, 73.</w:t>
      </w:r>
      <w:r w:rsidRPr="00160418">
        <w:rPr>
          <w:b/>
          <w:noProof/>
        </w:rPr>
        <w:t xml:space="preserve"> -</w:t>
      </w:r>
      <w:r w:rsidRPr="00160418">
        <w:rPr>
          <w:b/>
          <w:noProof/>
          <w:lang w:val="ru-RU"/>
        </w:rPr>
        <w:t xml:space="preserve"> </w:t>
      </w:r>
      <w:r w:rsidRPr="00160418">
        <w:rPr>
          <w:noProof/>
        </w:rPr>
        <w:t>100 Мбіт/с;</w:t>
      </w:r>
    </w:p>
    <w:p w:rsidR="00160418" w:rsidRPr="00160418" w:rsidRDefault="00160418" w:rsidP="00160418">
      <w:pPr>
        <w:numPr>
          <w:ilvl w:val="0"/>
          <w:numId w:val="26"/>
        </w:numPr>
        <w:tabs>
          <w:tab w:val="left" w:pos="851"/>
          <w:tab w:val="left" w:pos="3969"/>
          <w:tab w:val="left" w:pos="4678"/>
        </w:tabs>
        <w:spacing w:after="160" w:line="259" w:lineRule="auto"/>
        <w:ind w:left="0" w:firstLine="567"/>
        <w:contextualSpacing/>
        <w:jc w:val="both"/>
        <w:rPr>
          <w:b/>
          <w:noProof/>
        </w:rPr>
      </w:pPr>
      <w:r w:rsidRPr="00160418">
        <w:rPr>
          <w:noProof/>
          <w:lang w:eastAsia="uk-UA"/>
        </w:rPr>
        <w:t>м. Одеса, вул. Велика Арнаутська, 61</w:t>
      </w:r>
      <w:r w:rsidRPr="00160418">
        <w:rPr>
          <w:noProof/>
        </w:rPr>
        <w:t>- 20 Мбіт/с;</w:t>
      </w:r>
    </w:p>
    <w:p w:rsidR="00160418" w:rsidRPr="00160418" w:rsidRDefault="00160418" w:rsidP="00160418">
      <w:pPr>
        <w:numPr>
          <w:ilvl w:val="0"/>
          <w:numId w:val="26"/>
        </w:numPr>
        <w:tabs>
          <w:tab w:val="left" w:pos="851"/>
          <w:tab w:val="left" w:pos="3969"/>
          <w:tab w:val="left" w:pos="4678"/>
        </w:tabs>
        <w:spacing w:after="160" w:line="259" w:lineRule="auto"/>
        <w:ind w:left="0" w:firstLine="567"/>
        <w:contextualSpacing/>
        <w:jc w:val="both"/>
        <w:rPr>
          <w:b/>
          <w:noProof/>
        </w:rPr>
      </w:pPr>
      <w:r w:rsidRPr="00160418">
        <w:rPr>
          <w:noProof/>
          <w:lang w:eastAsia="uk-UA"/>
        </w:rPr>
        <w:t>м. Львів, вул. Костомарова, 1/3</w:t>
      </w:r>
      <w:r w:rsidRPr="00160418">
        <w:rPr>
          <w:noProof/>
        </w:rPr>
        <w:t>- 20 Мбіт/с;</w:t>
      </w:r>
    </w:p>
    <w:p w:rsidR="00160418" w:rsidRPr="00160418" w:rsidRDefault="00160418" w:rsidP="00160418">
      <w:pPr>
        <w:numPr>
          <w:ilvl w:val="0"/>
          <w:numId w:val="26"/>
        </w:numPr>
        <w:tabs>
          <w:tab w:val="left" w:pos="851"/>
          <w:tab w:val="left" w:pos="3969"/>
          <w:tab w:val="left" w:pos="4678"/>
        </w:tabs>
        <w:spacing w:after="160" w:line="259" w:lineRule="auto"/>
        <w:ind w:left="0" w:firstLine="567"/>
        <w:contextualSpacing/>
        <w:jc w:val="both"/>
        <w:rPr>
          <w:b/>
          <w:noProof/>
        </w:rPr>
      </w:pPr>
      <w:r w:rsidRPr="00160418">
        <w:rPr>
          <w:noProof/>
          <w:lang w:eastAsia="uk-UA"/>
        </w:rPr>
        <w:t>м. Харків, пр-т Науки, 77</w:t>
      </w:r>
      <w:r w:rsidRPr="00160418">
        <w:rPr>
          <w:noProof/>
        </w:rPr>
        <w:t>- 20 Мбіт/с;</w:t>
      </w:r>
    </w:p>
    <w:p w:rsidR="00160418" w:rsidRPr="00160418" w:rsidRDefault="00160418" w:rsidP="00160418">
      <w:pPr>
        <w:numPr>
          <w:ilvl w:val="0"/>
          <w:numId w:val="26"/>
        </w:numPr>
        <w:tabs>
          <w:tab w:val="left" w:pos="851"/>
          <w:tab w:val="left" w:pos="3969"/>
          <w:tab w:val="left" w:pos="4678"/>
        </w:tabs>
        <w:spacing w:after="160" w:line="259" w:lineRule="auto"/>
        <w:ind w:left="0" w:firstLine="567"/>
        <w:contextualSpacing/>
        <w:jc w:val="both"/>
        <w:rPr>
          <w:b/>
          <w:noProof/>
        </w:rPr>
      </w:pPr>
      <w:r w:rsidRPr="00160418">
        <w:rPr>
          <w:noProof/>
          <w:lang w:eastAsia="uk-UA"/>
        </w:rPr>
        <w:t>м. Київ, Дмитрівська, 80</w:t>
      </w:r>
      <w:r w:rsidRPr="00160418">
        <w:rPr>
          <w:noProof/>
        </w:rPr>
        <w:t>- 20 Мбіт/с.</w:t>
      </w:r>
    </w:p>
    <w:p w:rsidR="00160418" w:rsidRPr="00160418" w:rsidRDefault="00160418" w:rsidP="00160418">
      <w:pPr>
        <w:tabs>
          <w:tab w:val="left" w:pos="3191"/>
        </w:tabs>
        <w:rPr>
          <w:b/>
          <w:noProof/>
        </w:rPr>
      </w:pPr>
      <w:r w:rsidRPr="00160418">
        <w:rPr>
          <w:b/>
          <w:noProof/>
        </w:rPr>
        <w:tab/>
      </w:r>
    </w:p>
    <w:p w:rsidR="00160418" w:rsidRPr="00160418" w:rsidRDefault="00160418" w:rsidP="00160418">
      <w:pPr>
        <w:numPr>
          <w:ilvl w:val="0"/>
          <w:numId w:val="27"/>
        </w:numPr>
        <w:spacing w:after="160" w:line="360" w:lineRule="auto"/>
        <w:contextualSpacing/>
        <w:jc w:val="center"/>
        <w:rPr>
          <w:color w:val="000000"/>
        </w:rPr>
      </w:pPr>
      <w:r w:rsidRPr="00160418">
        <w:rPr>
          <w:color w:val="000000"/>
        </w:rPr>
        <w:t>Вимоги до захищеного вузлу Інтернет доступу</w:t>
      </w:r>
    </w:p>
    <w:p w:rsidR="00160418" w:rsidRPr="00160418" w:rsidRDefault="00160418" w:rsidP="00160418">
      <w:pPr>
        <w:pStyle w:val="a3"/>
        <w:numPr>
          <w:ilvl w:val="1"/>
          <w:numId w:val="27"/>
        </w:numPr>
        <w:tabs>
          <w:tab w:val="left" w:pos="993"/>
        </w:tabs>
        <w:spacing w:after="160" w:line="259" w:lineRule="auto"/>
        <w:ind w:left="0" w:firstLine="568"/>
        <w:jc w:val="both"/>
        <w:rPr>
          <w:color w:val="000000"/>
        </w:rPr>
      </w:pPr>
      <w:r w:rsidRPr="00160418">
        <w:rPr>
          <w:color w:val="000000"/>
        </w:rPr>
        <w:t>Доступ до глобальної мережі Інтернет повинен здійснюватися через власний захищений вузол Інтернет-доступу (надалі – ЗВІД) Оператор із забезпеченням моніторингу та протидії інцидентам з інформаційної безпеки.</w:t>
      </w:r>
    </w:p>
    <w:p w:rsidR="00160418" w:rsidRPr="00160418" w:rsidRDefault="00160418" w:rsidP="00160418">
      <w:pPr>
        <w:pStyle w:val="a3"/>
        <w:numPr>
          <w:ilvl w:val="1"/>
          <w:numId w:val="27"/>
        </w:numPr>
        <w:tabs>
          <w:tab w:val="left" w:pos="709"/>
          <w:tab w:val="left" w:pos="993"/>
        </w:tabs>
        <w:spacing w:after="160" w:line="259" w:lineRule="auto"/>
        <w:ind w:left="0" w:firstLine="568"/>
        <w:jc w:val="both"/>
        <w:rPr>
          <w:color w:val="000000"/>
        </w:rPr>
      </w:pPr>
      <w:r w:rsidRPr="00160418">
        <w:rPr>
          <w:color w:val="000000"/>
        </w:rPr>
        <w:t>Захищений вузол Інтернет доступу – повинен являти собою сукупність програмно-технічних засобів та організаційних заходів для забезпечення доступу органів державної влади до мережі Інтернет.</w:t>
      </w:r>
    </w:p>
    <w:p w:rsidR="00160418" w:rsidRPr="00160418" w:rsidRDefault="00160418" w:rsidP="00160418">
      <w:pPr>
        <w:pStyle w:val="a3"/>
        <w:numPr>
          <w:ilvl w:val="1"/>
          <w:numId w:val="27"/>
        </w:numPr>
        <w:tabs>
          <w:tab w:val="left" w:pos="709"/>
          <w:tab w:val="left" w:pos="993"/>
        </w:tabs>
        <w:spacing w:after="160" w:line="259" w:lineRule="auto"/>
        <w:ind w:left="0" w:firstLine="568"/>
        <w:jc w:val="both"/>
        <w:rPr>
          <w:color w:val="000000"/>
        </w:rPr>
      </w:pPr>
      <w:r w:rsidRPr="00160418">
        <w:rPr>
          <w:color w:val="000000"/>
        </w:rPr>
        <w:lastRenderedPageBreak/>
        <w:t>Для забезпечення необхідного рівня захисту відкритої і технологічної інформації при її зберіганні, обробці, створенні та передачі ЗВІД повинен мати створену Комплексну систему захисту інформації (КСЗІ) з наступними функціями:</w:t>
      </w:r>
    </w:p>
    <w:p w:rsidR="00160418" w:rsidRPr="00160418" w:rsidRDefault="00160418" w:rsidP="00160418">
      <w:pPr>
        <w:numPr>
          <w:ilvl w:val="0"/>
          <w:numId w:val="25"/>
        </w:numPr>
        <w:tabs>
          <w:tab w:val="left" w:pos="709"/>
        </w:tabs>
        <w:spacing w:after="160" w:line="259" w:lineRule="auto"/>
        <w:ind w:left="0" w:firstLine="284"/>
        <w:contextualSpacing/>
        <w:jc w:val="both"/>
        <w:rPr>
          <w:color w:val="000000"/>
        </w:rPr>
      </w:pPr>
      <w:r w:rsidRPr="00160418">
        <w:rPr>
          <w:color w:val="000000"/>
        </w:rPr>
        <w:t>застосування політики безпеки на комплексі програмно-технічних засобів ЗВІД;</w:t>
      </w:r>
    </w:p>
    <w:p w:rsidR="00160418" w:rsidRPr="00160418" w:rsidRDefault="00160418" w:rsidP="00160418">
      <w:pPr>
        <w:numPr>
          <w:ilvl w:val="0"/>
          <w:numId w:val="25"/>
        </w:numPr>
        <w:tabs>
          <w:tab w:val="left" w:pos="709"/>
        </w:tabs>
        <w:spacing w:after="160" w:line="259" w:lineRule="auto"/>
        <w:ind w:left="0" w:firstLine="284"/>
        <w:contextualSpacing/>
        <w:jc w:val="both"/>
        <w:rPr>
          <w:color w:val="000000"/>
        </w:rPr>
      </w:pPr>
      <w:r w:rsidRPr="00160418">
        <w:rPr>
          <w:color w:val="000000"/>
        </w:rPr>
        <w:t>управління засобами захисту та функціями захисту активного мережевого обладнання що входить до складу ЗВІД;</w:t>
      </w:r>
    </w:p>
    <w:p w:rsidR="00160418" w:rsidRPr="00160418" w:rsidRDefault="00160418" w:rsidP="00160418">
      <w:pPr>
        <w:numPr>
          <w:ilvl w:val="0"/>
          <w:numId w:val="25"/>
        </w:numPr>
        <w:tabs>
          <w:tab w:val="left" w:pos="709"/>
        </w:tabs>
        <w:spacing w:after="160" w:line="259" w:lineRule="auto"/>
        <w:ind w:left="0" w:firstLine="284"/>
        <w:contextualSpacing/>
        <w:jc w:val="both"/>
        <w:rPr>
          <w:color w:val="000000"/>
        </w:rPr>
      </w:pPr>
      <w:r w:rsidRPr="00160418">
        <w:rPr>
          <w:color w:val="000000"/>
        </w:rPr>
        <w:t>безперервну експлуатацію та технічне обслуговування програмно-апаратних засобів захисту;</w:t>
      </w:r>
    </w:p>
    <w:p w:rsidR="00160418" w:rsidRPr="00160418" w:rsidRDefault="00160418" w:rsidP="00160418">
      <w:pPr>
        <w:numPr>
          <w:ilvl w:val="0"/>
          <w:numId w:val="25"/>
        </w:numPr>
        <w:tabs>
          <w:tab w:val="left" w:pos="709"/>
        </w:tabs>
        <w:spacing w:after="160" w:line="259" w:lineRule="auto"/>
        <w:ind w:left="0" w:firstLine="284"/>
        <w:contextualSpacing/>
        <w:jc w:val="both"/>
        <w:rPr>
          <w:color w:val="000000"/>
        </w:rPr>
      </w:pPr>
      <w:r w:rsidRPr="00160418">
        <w:rPr>
          <w:color w:val="000000"/>
        </w:rPr>
        <w:t>приймання повідомлень щодо інцидентів з порушенням безпеки від активного мережевих засобів захисту та обладнання;</w:t>
      </w:r>
    </w:p>
    <w:p w:rsidR="00160418" w:rsidRPr="00160418" w:rsidRDefault="00160418" w:rsidP="00160418">
      <w:pPr>
        <w:numPr>
          <w:ilvl w:val="0"/>
          <w:numId w:val="25"/>
        </w:numPr>
        <w:spacing w:after="160" w:line="259" w:lineRule="auto"/>
        <w:ind w:left="0" w:firstLine="360"/>
        <w:contextualSpacing/>
        <w:jc w:val="both"/>
        <w:rPr>
          <w:color w:val="000000"/>
        </w:rPr>
      </w:pPr>
      <w:r w:rsidRPr="00160418">
        <w:rPr>
          <w:color w:val="000000"/>
        </w:rPr>
        <w:t>визначення правил проходження інформаційних потоків між активним мережевим обладнанням;</w:t>
      </w:r>
    </w:p>
    <w:p w:rsidR="00160418" w:rsidRPr="00160418" w:rsidRDefault="00160418" w:rsidP="00160418">
      <w:pPr>
        <w:numPr>
          <w:ilvl w:val="0"/>
          <w:numId w:val="25"/>
        </w:numPr>
        <w:spacing w:after="160" w:line="259" w:lineRule="auto"/>
        <w:ind w:left="0" w:firstLine="360"/>
        <w:contextualSpacing/>
        <w:jc w:val="both"/>
        <w:rPr>
          <w:color w:val="000000"/>
        </w:rPr>
      </w:pPr>
      <w:r w:rsidRPr="00160418">
        <w:rPr>
          <w:color w:val="000000"/>
        </w:rPr>
        <w:t>захист програмно-апаратних засобів від несанкціонованого доступу;</w:t>
      </w:r>
    </w:p>
    <w:p w:rsidR="00160418" w:rsidRPr="00160418" w:rsidRDefault="00160418" w:rsidP="00160418">
      <w:pPr>
        <w:numPr>
          <w:ilvl w:val="0"/>
          <w:numId w:val="25"/>
        </w:numPr>
        <w:spacing w:after="160" w:line="259" w:lineRule="auto"/>
        <w:ind w:left="0" w:firstLine="360"/>
        <w:contextualSpacing/>
        <w:jc w:val="both"/>
        <w:rPr>
          <w:color w:val="000000"/>
        </w:rPr>
      </w:pPr>
      <w:r w:rsidRPr="00160418">
        <w:rPr>
          <w:color w:val="000000"/>
        </w:rPr>
        <w:t xml:space="preserve">моніторинг та аналіз поточного стану безпеки ЗВІД; </w:t>
      </w:r>
    </w:p>
    <w:p w:rsidR="00160418" w:rsidRPr="00160418" w:rsidRDefault="00160418" w:rsidP="00160418">
      <w:pPr>
        <w:numPr>
          <w:ilvl w:val="0"/>
          <w:numId w:val="25"/>
        </w:numPr>
        <w:spacing w:after="160" w:line="259" w:lineRule="auto"/>
        <w:ind w:left="0" w:firstLine="360"/>
        <w:contextualSpacing/>
        <w:jc w:val="both"/>
        <w:rPr>
          <w:color w:val="000000"/>
        </w:rPr>
      </w:pPr>
      <w:r w:rsidRPr="00160418">
        <w:rPr>
          <w:color w:val="000000"/>
        </w:rPr>
        <w:t>аналіз прийнятих повідомлень та сортування згідно рангу загрози;</w:t>
      </w:r>
    </w:p>
    <w:p w:rsidR="00160418" w:rsidRPr="00160418" w:rsidRDefault="00160418" w:rsidP="00160418">
      <w:pPr>
        <w:numPr>
          <w:ilvl w:val="0"/>
          <w:numId w:val="25"/>
        </w:numPr>
        <w:spacing w:after="160" w:line="259" w:lineRule="auto"/>
        <w:ind w:left="0" w:firstLine="360"/>
        <w:contextualSpacing/>
        <w:jc w:val="both"/>
        <w:rPr>
          <w:color w:val="000000"/>
        </w:rPr>
      </w:pPr>
      <w:r w:rsidRPr="00160418">
        <w:rPr>
          <w:color w:val="000000"/>
        </w:rPr>
        <w:t>контроль за входом користувачів в систему та доступом до ресурсів;</w:t>
      </w:r>
    </w:p>
    <w:p w:rsidR="00160418" w:rsidRPr="00160418" w:rsidRDefault="00160418" w:rsidP="00160418">
      <w:pPr>
        <w:numPr>
          <w:ilvl w:val="0"/>
          <w:numId w:val="25"/>
        </w:numPr>
        <w:spacing w:after="160" w:line="259" w:lineRule="auto"/>
        <w:ind w:left="0" w:firstLine="360"/>
        <w:contextualSpacing/>
        <w:jc w:val="both"/>
        <w:rPr>
          <w:color w:val="000000"/>
        </w:rPr>
      </w:pPr>
      <w:r w:rsidRPr="00160418">
        <w:rPr>
          <w:color w:val="000000"/>
        </w:rPr>
        <w:t>реєстрація дій користувачів по відношенню до ресурсів системи;</w:t>
      </w:r>
    </w:p>
    <w:p w:rsidR="00160418" w:rsidRPr="00160418" w:rsidRDefault="00160418" w:rsidP="00160418">
      <w:pPr>
        <w:numPr>
          <w:ilvl w:val="0"/>
          <w:numId w:val="25"/>
        </w:numPr>
        <w:spacing w:after="160" w:line="259" w:lineRule="auto"/>
        <w:ind w:left="0" w:firstLine="360"/>
        <w:contextualSpacing/>
        <w:jc w:val="both"/>
        <w:rPr>
          <w:color w:val="000000"/>
        </w:rPr>
      </w:pPr>
      <w:r w:rsidRPr="00160418">
        <w:rPr>
          <w:color w:val="000000"/>
        </w:rPr>
        <w:t>забезпечення цілісності інформаційних ресурсів центру;</w:t>
      </w:r>
    </w:p>
    <w:p w:rsidR="00160418" w:rsidRPr="00160418" w:rsidRDefault="00160418" w:rsidP="00160418">
      <w:pPr>
        <w:numPr>
          <w:ilvl w:val="0"/>
          <w:numId w:val="25"/>
        </w:numPr>
        <w:spacing w:after="160" w:line="259" w:lineRule="auto"/>
        <w:ind w:left="0" w:firstLine="360"/>
        <w:contextualSpacing/>
        <w:jc w:val="both"/>
        <w:rPr>
          <w:color w:val="000000"/>
        </w:rPr>
      </w:pPr>
      <w:r w:rsidRPr="00160418">
        <w:rPr>
          <w:color w:val="000000"/>
        </w:rPr>
        <w:t>перевірка цілісності та функціонування системи захисту;</w:t>
      </w:r>
    </w:p>
    <w:p w:rsidR="00160418" w:rsidRPr="00160418" w:rsidRDefault="00160418" w:rsidP="00160418">
      <w:pPr>
        <w:numPr>
          <w:ilvl w:val="0"/>
          <w:numId w:val="25"/>
        </w:numPr>
        <w:spacing w:after="160" w:line="259" w:lineRule="auto"/>
        <w:ind w:left="0" w:firstLine="360"/>
        <w:contextualSpacing/>
        <w:jc w:val="both"/>
        <w:rPr>
          <w:color w:val="000000"/>
        </w:rPr>
      </w:pPr>
      <w:r w:rsidRPr="00160418">
        <w:rPr>
          <w:color w:val="000000"/>
        </w:rPr>
        <w:t>забезпечення необхідного рівня захисту технологічної інформації при її зберіганні, обробці, створенні та передачі за допомогою засобів системи фізичний захист апаратно-програмних засобів ЗВІД від несанкціонованого доступу (НСД);</w:t>
      </w:r>
    </w:p>
    <w:p w:rsidR="00160418" w:rsidRPr="00160418" w:rsidRDefault="00160418" w:rsidP="00160418">
      <w:pPr>
        <w:numPr>
          <w:ilvl w:val="0"/>
          <w:numId w:val="25"/>
        </w:numPr>
        <w:spacing w:after="160" w:line="259" w:lineRule="auto"/>
        <w:ind w:left="0" w:firstLine="360"/>
        <w:contextualSpacing/>
        <w:jc w:val="both"/>
        <w:rPr>
          <w:color w:val="000000"/>
        </w:rPr>
      </w:pPr>
      <w:r w:rsidRPr="00160418">
        <w:rPr>
          <w:color w:val="000000"/>
        </w:rPr>
        <w:t>контроль за цілісністю функціонального програмного забезпечення та даних;</w:t>
      </w:r>
    </w:p>
    <w:p w:rsidR="00160418" w:rsidRPr="00160418" w:rsidRDefault="00160418" w:rsidP="00160418">
      <w:pPr>
        <w:numPr>
          <w:ilvl w:val="0"/>
          <w:numId w:val="25"/>
        </w:numPr>
        <w:spacing w:after="160" w:line="259" w:lineRule="auto"/>
        <w:ind w:left="0" w:firstLine="360"/>
        <w:contextualSpacing/>
        <w:jc w:val="both"/>
        <w:rPr>
          <w:color w:val="000000"/>
        </w:rPr>
      </w:pPr>
      <w:r w:rsidRPr="00160418">
        <w:rPr>
          <w:color w:val="000000"/>
        </w:rPr>
        <w:t>перевірки цілісності та коректності функціонування програмних та апаратних засобів захисту (самоконтроль);</w:t>
      </w:r>
    </w:p>
    <w:p w:rsidR="00160418" w:rsidRPr="00160418" w:rsidRDefault="00160418" w:rsidP="00160418">
      <w:pPr>
        <w:numPr>
          <w:ilvl w:val="0"/>
          <w:numId w:val="25"/>
        </w:numPr>
        <w:spacing w:after="160" w:line="259" w:lineRule="auto"/>
        <w:ind w:left="0" w:firstLine="360"/>
        <w:contextualSpacing/>
        <w:jc w:val="both"/>
        <w:rPr>
          <w:color w:val="000000"/>
        </w:rPr>
      </w:pPr>
      <w:r w:rsidRPr="00160418">
        <w:rPr>
          <w:color w:val="000000"/>
        </w:rPr>
        <w:t>забезпечення можливість повернення обчислювальної мережі ЗВІД у відомий захищений стан після відмов</w:t>
      </w:r>
      <w:r>
        <w:rPr>
          <w:color w:val="000000"/>
        </w:rPr>
        <w:t xml:space="preserve"> або переривання обслуговування</w:t>
      </w:r>
    </w:p>
    <w:p w:rsidR="00160418" w:rsidRDefault="00160418" w:rsidP="00160418">
      <w:pPr>
        <w:numPr>
          <w:ilvl w:val="0"/>
          <w:numId w:val="25"/>
        </w:numPr>
        <w:spacing w:after="160" w:line="259" w:lineRule="auto"/>
        <w:ind w:left="0" w:firstLine="360"/>
        <w:contextualSpacing/>
        <w:jc w:val="both"/>
        <w:rPr>
          <w:color w:val="000000"/>
        </w:rPr>
      </w:pPr>
      <w:r w:rsidRPr="00160418">
        <w:rPr>
          <w:color w:val="000000"/>
        </w:rPr>
        <w:t>керування мережевими засобами захисту та функціями захисту активного мережевого обладнання, що входить до складу ЗВІД.</w:t>
      </w:r>
    </w:p>
    <w:p w:rsidR="00160418" w:rsidRPr="00160418" w:rsidRDefault="00160418" w:rsidP="00160418">
      <w:pPr>
        <w:spacing w:after="160" w:line="259" w:lineRule="auto"/>
        <w:ind w:left="360"/>
        <w:contextualSpacing/>
        <w:jc w:val="both"/>
        <w:rPr>
          <w:color w:val="000000"/>
        </w:rPr>
      </w:pPr>
    </w:p>
    <w:p w:rsidR="00160418" w:rsidRPr="00160418" w:rsidRDefault="00160418" w:rsidP="00160418">
      <w:pPr>
        <w:numPr>
          <w:ilvl w:val="0"/>
          <w:numId w:val="27"/>
        </w:numPr>
        <w:spacing w:after="160" w:line="360" w:lineRule="auto"/>
        <w:contextualSpacing/>
        <w:jc w:val="center"/>
        <w:rPr>
          <w:color w:val="000000"/>
        </w:rPr>
      </w:pPr>
      <w:r w:rsidRPr="00160418">
        <w:rPr>
          <w:color w:val="000000"/>
        </w:rPr>
        <w:t>Основні вимоги Інтернет</w:t>
      </w:r>
    </w:p>
    <w:p w:rsidR="00160418" w:rsidRPr="00160418" w:rsidRDefault="00160418" w:rsidP="00160418">
      <w:pPr>
        <w:pStyle w:val="a3"/>
        <w:numPr>
          <w:ilvl w:val="1"/>
          <w:numId w:val="27"/>
        </w:numPr>
        <w:tabs>
          <w:tab w:val="left" w:pos="1134"/>
        </w:tabs>
        <w:spacing w:after="160" w:line="259" w:lineRule="auto"/>
        <w:ind w:left="0" w:firstLine="568"/>
        <w:jc w:val="both"/>
        <w:rPr>
          <w:color w:val="000000"/>
        </w:rPr>
      </w:pPr>
      <w:r w:rsidRPr="00160418">
        <w:rPr>
          <w:color w:val="000000"/>
        </w:rPr>
        <w:t>Забезпечення послуг доступу до мереж та ресурсів поза точкою обміну українським трафіком UA-IX без обмеження трафіку із швидкістю не менше ніж 100 Мбіт/с (симетричний канал).</w:t>
      </w:r>
    </w:p>
    <w:p w:rsidR="00160418" w:rsidRPr="00160418" w:rsidRDefault="00160418" w:rsidP="00160418">
      <w:pPr>
        <w:numPr>
          <w:ilvl w:val="1"/>
          <w:numId w:val="27"/>
        </w:numPr>
        <w:tabs>
          <w:tab w:val="left" w:pos="1134"/>
        </w:tabs>
        <w:spacing w:after="160" w:line="259" w:lineRule="auto"/>
        <w:ind w:left="0" w:firstLine="568"/>
        <w:contextualSpacing/>
        <w:jc w:val="both"/>
        <w:rPr>
          <w:color w:val="000000"/>
        </w:rPr>
      </w:pPr>
      <w:r w:rsidRPr="00160418">
        <w:rPr>
          <w:color w:val="000000"/>
        </w:rPr>
        <w:t>Забезпечення послуг доступу до мережі та ресурсів підключених до не менше як двох точок обміну українським трафіком UA-IX без обмеження трафіку із швидкістю не менше ніж 100 Мбіт/с (симетричний канал)</w:t>
      </w:r>
    </w:p>
    <w:p w:rsidR="00160418" w:rsidRPr="00160418" w:rsidRDefault="00160418" w:rsidP="00160418">
      <w:pPr>
        <w:numPr>
          <w:ilvl w:val="1"/>
          <w:numId w:val="27"/>
        </w:numPr>
        <w:tabs>
          <w:tab w:val="left" w:pos="1134"/>
        </w:tabs>
        <w:spacing w:after="160" w:line="259" w:lineRule="auto"/>
        <w:ind w:left="0" w:firstLine="568"/>
        <w:contextualSpacing/>
        <w:jc w:val="both"/>
        <w:rPr>
          <w:color w:val="000000"/>
        </w:rPr>
      </w:pPr>
      <w:r w:rsidRPr="00160418">
        <w:rPr>
          <w:color w:val="000000"/>
        </w:rPr>
        <w:t>Наявність власного оптоволоконного каналу зв’язку між магістральним мережним комутаційним обладнанням Абонента і Оператора</w:t>
      </w:r>
    </w:p>
    <w:p w:rsidR="00160418" w:rsidRPr="00160418" w:rsidRDefault="00160418" w:rsidP="00160418">
      <w:pPr>
        <w:numPr>
          <w:ilvl w:val="1"/>
          <w:numId w:val="27"/>
        </w:numPr>
        <w:tabs>
          <w:tab w:val="left" w:pos="1134"/>
        </w:tabs>
        <w:spacing w:after="160" w:line="259" w:lineRule="auto"/>
        <w:ind w:left="0" w:firstLine="568"/>
        <w:contextualSpacing/>
        <w:jc w:val="both"/>
        <w:rPr>
          <w:color w:val="000000"/>
        </w:rPr>
      </w:pPr>
      <w:r w:rsidRPr="00160418">
        <w:rPr>
          <w:color w:val="000000"/>
        </w:rPr>
        <w:t>Час роботи в Інтернет та обсяг передачі інформації не обмежується, доступ до Інтернет 24 години на добу, транзит трафіку Абонента до Міжнародних з’єднань Оператора - не лімітований. Затримка передачі даних з серверів Інтернет, розташованих в Європі та США, виміряна за допомогою утиліт traceroute або ping, не більш ніж 250 мілісекунд для не менш ніж 95% тестових пакетів.</w:t>
      </w:r>
    </w:p>
    <w:p w:rsidR="00160418" w:rsidRPr="00160418" w:rsidRDefault="00160418" w:rsidP="00160418">
      <w:pPr>
        <w:numPr>
          <w:ilvl w:val="1"/>
          <w:numId w:val="27"/>
        </w:numPr>
        <w:tabs>
          <w:tab w:val="left" w:pos="1134"/>
        </w:tabs>
        <w:spacing w:after="160" w:line="259" w:lineRule="auto"/>
        <w:ind w:left="0" w:firstLine="568"/>
        <w:contextualSpacing/>
        <w:jc w:val="both"/>
        <w:rPr>
          <w:color w:val="000000"/>
        </w:rPr>
      </w:pPr>
      <w:r w:rsidRPr="00160418">
        <w:rPr>
          <w:color w:val="000000"/>
        </w:rPr>
        <w:t>Окрема маршрутизація (розподіл) пропускної спроможності каналу для українського та зарубіжного трафіку.</w:t>
      </w:r>
    </w:p>
    <w:p w:rsidR="00160418" w:rsidRPr="00160418" w:rsidRDefault="00160418" w:rsidP="00160418">
      <w:pPr>
        <w:numPr>
          <w:ilvl w:val="1"/>
          <w:numId w:val="27"/>
        </w:numPr>
        <w:tabs>
          <w:tab w:val="left" w:pos="1134"/>
        </w:tabs>
        <w:spacing w:after="160" w:line="259" w:lineRule="auto"/>
        <w:ind w:left="0" w:firstLine="568"/>
        <w:contextualSpacing/>
        <w:jc w:val="both"/>
        <w:rPr>
          <w:color w:val="000000"/>
        </w:rPr>
      </w:pPr>
      <w:r w:rsidRPr="00160418">
        <w:rPr>
          <w:color w:val="000000"/>
        </w:rPr>
        <w:lastRenderedPageBreak/>
        <w:t>Можливість надання послуги QoS (забезпечення гарантованої пропускної здатності в межах наданого каналу для будь яких окремих ресурсів).</w:t>
      </w:r>
    </w:p>
    <w:p w:rsidR="00160418" w:rsidRPr="00160418" w:rsidRDefault="00160418" w:rsidP="00160418">
      <w:pPr>
        <w:numPr>
          <w:ilvl w:val="1"/>
          <w:numId w:val="27"/>
        </w:numPr>
        <w:tabs>
          <w:tab w:val="left" w:pos="1134"/>
        </w:tabs>
        <w:spacing w:after="160" w:line="259" w:lineRule="auto"/>
        <w:ind w:left="0" w:firstLine="568"/>
        <w:contextualSpacing/>
        <w:jc w:val="both"/>
        <w:rPr>
          <w:color w:val="000000"/>
        </w:rPr>
      </w:pPr>
      <w:r w:rsidRPr="00160418">
        <w:rPr>
          <w:color w:val="000000"/>
        </w:rPr>
        <w:t>Забезпечення доступу до статистики використання та навантаження каналу зв’язку та доступу до Інтернет.</w:t>
      </w:r>
    </w:p>
    <w:p w:rsidR="00160418" w:rsidRPr="00160418" w:rsidRDefault="00160418" w:rsidP="00160418">
      <w:pPr>
        <w:numPr>
          <w:ilvl w:val="1"/>
          <w:numId w:val="27"/>
        </w:numPr>
        <w:tabs>
          <w:tab w:val="left" w:pos="1134"/>
        </w:tabs>
        <w:spacing w:after="160" w:line="259" w:lineRule="auto"/>
        <w:ind w:left="0" w:firstLine="568"/>
        <w:contextualSpacing/>
        <w:jc w:val="both"/>
        <w:rPr>
          <w:color w:val="000000"/>
        </w:rPr>
      </w:pPr>
      <w:r w:rsidRPr="00160418">
        <w:rPr>
          <w:color w:val="000000"/>
        </w:rPr>
        <w:t>Забезпечення адаптованого захисту на стороні Оператора каналів зв’язку між магістральним мережним комутаційним обладнанням ЗОператора і Абонента від паразитного мережевого трафіку, який може призвести до переповнення каналу.</w:t>
      </w:r>
    </w:p>
    <w:p w:rsidR="00160418" w:rsidRPr="00160418" w:rsidRDefault="00160418" w:rsidP="00160418">
      <w:pPr>
        <w:numPr>
          <w:ilvl w:val="1"/>
          <w:numId w:val="27"/>
        </w:numPr>
        <w:tabs>
          <w:tab w:val="left" w:pos="1134"/>
        </w:tabs>
        <w:spacing w:after="160" w:line="259" w:lineRule="auto"/>
        <w:ind w:left="0" w:firstLine="568"/>
        <w:contextualSpacing/>
        <w:jc w:val="both"/>
        <w:rPr>
          <w:color w:val="000000"/>
        </w:rPr>
      </w:pPr>
      <w:r w:rsidRPr="00160418">
        <w:rPr>
          <w:color w:val="000000"/>
        </w:rPr>
        <w:t>Забезпечення за умови різкого збільшення трафіку тимчасового підвищення  пропускної здатності каналу доступу до мереж та ресурсів поза точкою обміну трафіком до 1 Гбіт/с (симетричний канал).</w:t>
      </w:r>
    </w:p>
    <w:p w:rsidR="00160418" w:rsidRPr="00160418" w:rsidRDefault="00160418" w:rsidP="00160418">
      <w:pPr>
        <w:numPr>
          <w:ilvl w:val="1"/>
          <w:numId w:val="27"/>
        </w:numPr>
        <w:tabs>
          <w:tab w:val="left" w:pos="1134"/>
        </w:tabs>
        <w:spacing w:after="160" w:line="259" w:lineRule="auto"/>
        <w:ind w:left="0" w:firstLine="568"/>
        <w:contextualSpacing/>
        <w:jc w:val="both"/>
        <w:rPr>
          <w:color w:val="000000"/>
        </w:rPr>
      </w:pPr>
      <w:r w:rsidRPr="00160418">
        <w:rPr>
          <w:color w:val="000000"/>
        </w:rPr>
        <w:t>Забезпечення налагодження мережевої фільтрації та зовнішньої маршрутизації каналів зв’язку на стороні Оператора  з метою зменшення впливу мережевих атак на функціонування інформаційних ресурсів Абонента.</w:t>
      </w:r>
    </w:p>
    <w:p w:rsidR="00160418" w:rsidRPr="00160418" w:rsidRDefault="00160418" w:rsidP="001520FF">
      <w:pPr>
        <w:numPr>
          <w:ilvl w:val="1"/>
          <w:numId w:val="27"/>
        </w:numPr>
        <w:tabs>
          <w:tab w:val="left" w:pos="1134"/>
        </w:tabs>
        <w:spacing w:line="259" w:lineRule="auto"/>
        <w:ind w:left="0" w:firstLine="568"/>
        <w:contextualSpacing/>
        <w:jc w:val="both"/>
        <w:rPr>
          <w:color w:val="000000"/>
        </w:rPr>
      </w:pPr>
      <w:r w:rsidRPr="00160418">
        <w:rPr>
          <w:color w:val="000000"/>
        </w:rPr>
        <w:t>Надання за зверненням Абонента кваліфікованої консультативної та технічної допомоги по налагодженню обладнання та сервісів Абонента, що забезпечують доступ до зовнішніх мережевих ресурсів.</w:t>
      </w:r>
    </w:p>
    <w:p w:rsidR="001520FF" w:rsidRPr="001520FF" w:rsidRDefault="001520FF" w:rsidP="001520FF">
      <w:pPr>
        <w:pStyle w:val="a3"/>
        <w:numPr>
          <w:ilvl w:val="1"/>
          <w:numId w:val="27"/>
        </w:numPr>
        <w:tabs>
          <w:tab w:val="left" w:pos="851"/>
          <w:tab w:val="left" w:pos="993"/>
        </w:tabs>
        <w:snapToGrid w:val="0"/>
        <w:spacing w:line="259" w:lineRule="auto"/>
        <w:ind w:left="0" w:firstLine="568"/>
        <w:jc w:val="both"/>
        <w:rPr>
          <w:color w:val="000000"/>
        </w:rPr>
      </w:pPr>
      <w:r w:rsidRPr="001520FF">
        <w:rPr>
          <w:color w:val="000000"/>
        </w:rPr>
        <w:t>Оператор має бути включений до Реєстру постачальників електронних комунікаційних мереж та послуг.</w:t>
      </w:r>
    </w:p>
    <w:p w:rsidR="001520FF" w:rsidRPr="001520FF" w:rsidRDefault="001520FF" w:rsidP="001520FF">
      <w:pPr>
        <w:pStyle w:val="a3"/>
        <w:numPr>
          <w:ilvl w:val="1"/>
          <w:numId w:val="27"/>
        </w:numPr>
        <w:tabs>
          <w:tab w:val="left" w:pos="851"/>
          <w:tab w:val="left" w:pos="993"/>
        </w:tabs>
        <w:snapToGrid w:val="0"/>
        <w:spacing w:line="259" w:lineRule="auto"/>
        <w:ind w:left="0" w:firstLine="568"/>
        <w:jc w:val="both"/>
        <w:rPr>
          <w:color w:val="000000"/>
        </w:rPr>
      </w:pPr>
      <w:r w:rsidRPr="001520FF">
        <w:rPr>
          <w:color w:val="000000"/>
        </w:rPr>
        <w:t>Оператор має входити до Переліку операторів телекомунікацій, які мають право надавати послуги конфіденційного зв'язку та/або захищеного доступу до мережі Інтернет (далі - Перелік), що підтверджується повідомленням про включення до Переліку операторів НСКЗ наданим Адміністрацією Держспецзв’язку які мають право надавати наступні види діяльності надання в користування послуг захищеного доступу до мережі Інтернет.</w:t>
      </w:r>
    </w:p>
    <w:p w:rsidR="00160418" w:rsidRPr="00160418" w:rsidRDefault="00160418" w:rsidP="00160418">
      <w:pPr>
        <w:tabs>
          <w:tab w:val="left" w:pos="851"/>
          <w:tab w:val="left" w:pos="993"/>
        </w:tabs>
        <w:snapToGrid w:val="0"/>
        <w:spacing w:after="160" w:line="259" w:lineRule="auto"/>
        <w:ind w:left="644" w:hanging="77"/>
        <w:contextualSpacing/>
        <w:jc w:val="both"/>
        <w:rPr>
          <w:color w:val="000000"/>
        </w:rPr>
      </w:pPr>
      <w:r w:rsidRPr="00160418">
        <w:rPr>
          <w:color w:val="000000"/>
        </w:rPr>
        <w:t> Обсяг надання послуг - 1 послуга.</w:t>
      </w:r>
    </w:p>
    <w:p w:rsidR="00765E7D" w:rsidRPr="00765E7D" w:rsidRDefault="00765E7D" w:rsidP="00765E7D">
      <w:pPr>
        <w:pStyle w:val="a3"/>
        <w:tabs>
          <w:tab w:val="left" w:pos="142"/>
        </w:tabs>
        <w:ind w:left="0" w:firstLine="567"/>
        <w:jc w:val="both"/>
      </w:pPr>
    </w:p>
    <w:p w:rsidR="00701D6A" w:rsidRPr="00C86990" w:rsidRDefault="00701D6A" w:rsidP="00701D6A">
      <w:pPr>
        <w:ind w:firstLine="567"/>
        <w:jc w:val="both"/>
        <w:rPr>
          <w:sz w:val="28"/>
          <w:szCs w:val="28"/>
        </w:rPr>
      </w:pPr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P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sectPr w:rsidR="00701D6A" w:rsidRPr="00701D6A" w:rsidSect="00C74D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34" w:rsidRDefault="006E1834" w:rsidP="00151E06">
      <w:r>
        <w:separator/>
      </w:r>
    </w:p>
  </w:endnote>
  <w:endnote w:type="continuationSeparator" w:id="0">
    <w:p w:rsidR="006E1834" w:rsidRDefault="006E1834" w:rsidP="0015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34" w:rsidRDefault="006E1834" w:rsidP="00151E06">
      <w:r>
        <w:separator/>
      </w:r>
    </w:p>
  </w:footnote>
  <w:footnote w:type="continuationSeparator" w:id="0">
    <w:p w:rsidR="006E1834" w:rsidRDefault="006E1834" w:rsidP="0015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B53"/>
    <w:multiLevelType w:val="hybridMultilevel"/>
    <w:tmpl w:val="2BAE0C96"/>
    <w:lvl w:ilvl="0" w:tplc="C0809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63527"/>
    <w:multiLevelType w:val="hybridMultilevel"/>
    <w:tmpl w:val="7AC09DC0"/>
    <w:lvl w:ilvl="0" w:tplc="E898A3A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6E6E5B"/>
    <w:multiLevelType w:val="multilevel"/>
    <w:tmpl w:val="A6381CA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0D010233"/>
    <w:multiLevelType w:val="hybridMultilevel"/>
    <w:tmpl w:val="F5123C26"/>
    <w:lvl w:ilvl="0" w:tplc="D8F279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16FE3"/>
    <w:multiLevelType w:val="hybridMultilevel"/>
    <w:tmpl w:val="881ABD84"/>
    <w:lvl w:ilvl="0" w:tplc="04405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408E6"/>
    <w:multiLevelType w:val="hybridMultilevel"/>
    <w:tmpl w:val="2D3CD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805B8"/>
    <w:multiLevelType w:val="multilevel"/>
    <w:tmpl w:val="89D8C1C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 w15:restartNumberingAfterBreak="0">
    <w:nsid w:val="20C60005"/>
    <w:multiLevelType w:val="hybridMultilevel"/>
    <w:tmpl w:val="BF466B46"/>
    <w:lvl w:ilvl="0" w:tplc="5AE0AF8A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1A7B84"/>
    <w:multiLevelType w:val="hybridMultilevel"/>
    <w:tmpl w:val="8D78BC3C"/>
    <w:lvl w:ilvl="0" w:tplc="F40A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06289"/>
    <w:multiLevelType w:val="multilevel"/>
    <w:tmpl w:val="A1EC6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10" w15:restartNumberingAfterBreak="0">
    <w:nsid w:val="3212182D"/>
    <w:multiLevelType w:val="multilevel"/>
    <w:tmpl w:val="3CE0D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CC57BC"/>
    <w:multiLevelType w:val="hybridMultilevel"/>
    <w:tmpl w:val="06E04104"/>
    <w:lvl w:ilvl="0" w:tplc="C2C8E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505B1C"/>
    <w:multiLevelType w:val="hybridMultilevel"/>
    <w:tmpl w:val="12EA04FA"/>
    <w:lvl w:ilvl="0" w:tplc="F40AD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454524"/>
    <w:multiLevelType w:val="hybridMultilevel"/>
    <w:tmpl w:val="576427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586D86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 w15:restartNumberingAfterBreak="0">
    <w:nsid w:val="488445C0"/>
    <w:multiLevelType w:val="multilevel"/>
    <w:tmpl w:val="0E9265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6" w15:restartNumberingAfterBreak="0">
    <w:nsid w:val="4F750860"/>
    <w:multiLevelType w:val="hybridMultilevel"/>
    <w:tmpl w:val="0EA679D0"/>
    <w:lvl w:ilvl="0" w:tplc="9AB0ED66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41B683A"/>
    <w:multiLevelType w:val="hybridMultilevel"/>
    <w:tmpl w:val="538A560E"/>
    <w:lvl w:ilvl="0" w:tplc="305EF908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8906BE"/>
    <w:multiLevelType w:val="hybridMultilevel"/>
    <w:tmpl w:val="F2D20A80"/>
    <w:lvl w:ilvl="0" w:tplc="7F7EAA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6573F2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0" w15:restartNumberingAfterBreak="0">
    <w:nsid w:val="5B837649"/>
    <w:multiLevelType w:val="hybridMultilevel"/>
    <w:tmpl w:val="3E06D3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197F0F"/>
    <w:multiLevelType w:val="hybridMultilevel"/>
    <w:tmpl w:val="DF94BD2E"/>
    <w:lvl w:ilvl="0" w:tplc="272885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03C39"/>
    <w:multiLevelType w:val="multilevel"/>
    <w:tmpl w:val="0930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234DCF"/>
    <w:multiLevelType w:val="hybridMultilevel"/>
    <w:tmpl w:val="47C8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A65D5"/>
    <w:multiLevelType w:val="hybridMultilevel"/>
    <w:tmpl w:val="9FE0CB1E"/>
    <w:lvl w:ilvl="0" w:tplc="2C9CD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617B7"/>
    <w:multiLevelType w:val="hybridMultilevel"/>
    <w:tmpl w:val="95B6CD86"/>
    <w:lvl w:ilvl="0" w:tplc="AC82A6B2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9CB2607"/>
    <w:multiLevelType w:val="hybridMultilevel"/>
    <w:tmpl w:val="3AA403F2"/>
    <w:lvl w:ilvl="0" w:tplc="3376BB96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5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0"/>
  </w:num>
  <w:num w:numId="9">
    <w:abstractNumId w:val="26"/>
  </w:num>
  <w:num w:numId="10">
    <w:abstractNumId w:val="13"/>
  </w:num>
  <w:num w:numId="11">
    <w:abstractNumId w:val="18"/>
  </w:num>
  <w:num w:numId="12">
    <w:abstractNumId w:val="3"/>
  </w:num>
  <w:num w:numId="13">
    <w:abstractNumId w:val="4"/>
  </w:num>
  <w:num w:numId="14">
    <w:abstractNumId w:val="23"/>
  </w:num>
  <w:num w:numId="15">
    <w:abstractNumId w:val="9"/>
  </w:num>
  <w:num w:numId="16">
    <w:abstractNumId w:val="6"/>
  </w:num>
  <w:num w:numId="17">
    <w:abstractNumId w:val="19"/>
  </w:num>
  <w:num w:numId="18">
    <w:abstractNumId w:val="24"/>
  </w:num>
  <w:num w:numId="19">
    <w:abstractNumId w:val="14"/>
  </w:num>
  <w:num w:numId="20">
    <w:abstractNumId w:val="22"/>
  </w:num>
  <w:num w:numId="21">
    <w:abstractNumId w:val="10"/>
  </w:num>
  <w:num w:numId="22">
    <w:abstractNumId w:val="21"/>
  </w:num>
  <w:num w:numId="23">
    <w:abstractNumId w:val="15"/>
  </w:num>
  <w:num w:numId="24">
    <w:abstractNumId w:val="11"/>
  </w:num>
  <w:num w:numId="25">
    <w:abstractNumId w:val="8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E9"/>
    <w:rsid w:val="00001048"/>
    <w:rsid w:val="00002D56"/>
    <w:rsid w:val="00003FA3"/>
    <w:rsid w:val="00012C15"/>
    <w:rsid w:val="0002459A"/>
    <w:rsid w:val="000246BD"/>
    <w:rsid w:val="00033DED"/>
    <w:rsid w:val="00034A45"/>
    <w:rsid w:val="000367BD"/>
    <w:rsid w:val="00051DE7"/>
    <w:rsid w:val="00054315"/>
    <w:rsid w:val="00061B53"/>
    <w:rsid w:val="00061D58"/>
    <w:rsid w:val="00064C03"/>
    <w:rsid w:val="00065DF7"/>
    <w:rsid w:val="00065E90"/>
    <w:rsid w:val="00067152"/>
    <w:rsid w:val="00070D86"/>
    <w:rsid w:val="00073029"/>
    <w:rsid w:val="00073072"/>
    <w:rsid w:val="0008065A"/>
    <w:rsid w:val="00081081"/>
    <w:rsid w:val="0009340A"/>
    <w:rsid w:val="00094472"/>
    <w:rsid w:val="00096559"/>
    <w:rsid w:val="000B78DC"/>
    <w:rsid w:val="000C0581"/>
    <w:rsid w:val="000C1A77"/>
    <w:rsid w:val="000C66E2"/>
    <w:rsid w:val="000C7836"/>
    <w:rsid w:val="000C7927"/>
    <w:rsid w:val="000D0A0D"/>
    <w:rsid w:val="000E0008"/>
    <w:rsid w:val="000E6DFF"/>
    <w:rsid w:val="000F0F48"/>
    <w:rsid w:val="001005DD"/>
    <w:rsid w:val="0010320B"/>
    <w:rsid w:val="0010335A"/>
    <w:rsid w:val="0010520B"/>
    <w:rsid w:val="0010668F"/>
    <w:rsid w:val="00110B6E"/>
    <w:rsid w:val="00114C9C"/>
    <w:rsid w:val="00114CE8"/>
    <w:rsid w:val="00117E29"/>
    <w:rsid w:val="00121ED7"/>
    <w:rsid w:val="00124753"/>
    <w:rsid w:val="00126BAA"/>
    <w:rsid w:val="001315E7"/>
    <w:rsid w:val="00131ADF"/>
    <w:rsid w:val="00137844"/>
    <w:rsid w:val="00147289"/>
    <w:rsid w:val="00147808"/>
    <w:rsid w:val="00151E06"/>
    <w:rsid w:val="001520FF"/>
    <w:rsid w:val="00152331"/>
    <w:rsid w:val="00160418"/>
    <w:rsid w:val="001618AF"/>
    <w:rsid w:val="00165016"/>
    <w:rsid w:val="00166D30"/>
    <w:rsid w:val="001674F7"/>
    <w:rsid w:val="0017012E"/>
    <w:rsid w:val="001722F0"/>
    <w:rsid w:val="001724D1"/>
    <w:rsid w:val="001769F3"/>
    <w:rsid w:val="00177645"/>
    <w:rsid w:val="00184700"/>
    <w:rsid w:val="00186268"/>
    <w:rsid w:val="00190527"/>
    <w:rsid w:val="0019075F"/>
    <w:rsid w:val="00190E33"/>
    <w:rsid w:val="001963F9"/>
    <w:rsid w:val="001A433C"/>
    <w:rsid w:val="001A4989"/>
    <w:rsid w:val="001B0EDF"/>
    <w:rsid w:val="001B2639"/>
    <w:rsid w:val="001B40BC"/>
    <w:rsid w:val="001D1E42"/>
    <w:rsid w:val="001D2C20"/>
    <w:rsid w:val="001D3542"/>
    <w:rsid w:val="001D4B85"/>
    <w:rsid w:val="001D6311"/>
    <w:rsid w:val="001E3BF8"/>
    <w:rsid w:val="001F5857"/>
    <w:rsid w:val="002012AF"/>
    <w:rsid w:val="00204951"/>
    <w:rsid w:val="002103C3"/>
    <w:rsid w:val="00213D4C"/>
    <w:rsid w:val="0021418F"/>
    <w:rsid w:val="00214D9C"/>
    <w:rsid w:val="00216C59"/>
    <w:rsid w:val="002206EE"/>
    <w:rsid w:val="0022112A"/>
    <w:rsid w:val="00221530"/>
    <w:rsid w:val="00223A27"/>
    <w:rsid w:val="00242B0B"/>
    <w:rsid w:val="00242C07"/>
    <w:rsid w:val="002437A7"/>
    <w:rsid w:val="00251DFF"/>
    <w:rsid w:val="00253793"/>
    <w:rsid w:val="00254DF7"/>
    <w:rsid w:val="00255CE5"/>
    <w:rsid w:val="00262082"/>
    <w:rsid w:val="002667AB"/>
    <w:rsid w:val="00272D97"/>
    <w:rsid w:val="00273087"/>
    <w:rsid w:val="00273887"/>
    <w:rsid w:val="002805FC"/>
    <w:rsid w:val="00287777"/>
    <w:rsid w:val="00291712"/>
    <w:rsid w:val="00293881"/>
    <w:rsid w:val="00295733"/>
    <w:rsid w:val="002960B9"/>
    <w:rsid w:val="00296216"/>
    <w:rsid w:val="002A36CB"/>
    <w:rsid w:val="002B0664"/>
    <w:rsid w:val="002B4CF3"/>
    <w:rsid w:val="002C1A4C"/>
    <w:rsid w:val="002C625B"/>
    <w:rsid w:val="002E1D10"/>
    <w:rsid w:val="002E48C2"/>
    <w:rsid w:val="002E4ED0"/>
    <w:rsid w:val="002F14DC"/>
    <w:rsid w:val="0030247D"/>
    <w:rsid w:val="003027E7"/>
    <w:rsid w:val="00307A72"/>
    <w:rsid w:val="00314079"/>
    <w:rsid w:val="00323737"/>
    <w:rsid w:val="00331769"/>
    <w:rsid w:val="003323EF"/>
    <w:rsid w:val="00333203"/>
    <w:rsid w:val="003359BD"/>
    <w:rsid w:val="00352210"/>
    <w:rsid w:val="0036049D"/>
    <w:rsid w:val="003679C6"/>
    <w:rsid w:val="00370FCE"/>
    <w:rsid w:val="00373007"/>
    <w:rsid w:val="003732AC"/>
    <w:rsid w:val="00381A4A"/>
    <w:rsid w:val="0039306A"/>
    <w:rsid w:val="003A2EF6"/>
    <w:rsid w:val="003A7945"/>
    <w:rsid w:val="003B2C5C"/>
    <w:rsid w:val="003B7200"/>
    <w:rsid w:val="003B7211"/>
    <w:rsid w:val="003C1ED0"/>
    <w:rsid w:val="003C2AB9"/>
    <w:rsid w:val="003E20A6"/>
    <w:rsid w:val="003E33F8"/>
    <w:rsid w:val="003F355F"/>
    <w:rsid w:val="003F4B85"/>
    <w:rsid w:val="003F6721"/>
    <w:rsid w:val="004031A0"/>
    <w:rsid w:val="004043B8"/>
    <w:rsid w:val="00405E3A"/>
    <w:rsid w:val="00412ED9"/>
    <w:rsid w:val="004135C6"/>
    <w:rsid w:val="004218F4"/>
    <w:rsid w:val="004230D4"/>
    <w:rsid w:val="00423FE9"/>
    <w:rsid w:val="004245AC"/>
    <w:rsid w:val="004334C9"/>
    <w:rsid w:val="0043526B"/>
    <w:rsid w:val="00435580"/>
    <w:rsid w:val="00447F60"/>
    <w:rsid w:val="004514D8"/>
    <w:rsid w:val="004567EE"/>
    <w:rsid w:val="00460086"/>
    <w:rsid w:val="0046019D"/>
    <w:rsid w:val="0046486D"/>
    <w:rsid w:val="00466566"/>
    <w:rsid w:val="0047000E"/>
    <w:rsid w:val="004812E1"/>
    <w:rsid w:val="0048134E"/>
    <w:rsid w:val="004928E8"/>
    <w:rsid w:val="00497A9F"/>
    <w:rsid w:val="004A2B3D"/>
    <w:rsid w:val="004B28DB"/>
    <w:rsid w:val="004B4CC9"/>
    <w:rsid w:val="004B56AD"/>
    <w:rsid w:val="004B7B08"/>
    <w:rsid w:val="004C2580"/>
    <w:rsid w:val="004D2322"/>
    <w:rsid w:val="004D3730"/>
    <w:rsid w:val="004E204C"/>
    <w:rsid w:val="004E2C26"/>
    <w:rsid w:val="004F2BF6"/>
    <w:rsid w:val="004F4705"/>
    <w:rsid w:val="004F5750"/>
    <w:rsid w:val="00501702"/>
    <w:rsid w:val="00502C0F"/>
    <w:rsid w:val="00502E67"/>
    <w:rsid w:val="0050437F"/>
    <w:rsid w:val="00505E84"/>
    <w:rsid w:val="005105FA"/>
    <w:rsid w:val="005111DF"/>
    <w:rsid w:val="005115BE"/>
    <w:rsid w:val="0051292A"/>
    <w:rsid w:val="00515E2B"/>
    <w:rsid w:val="00533385"/>
    <w:rsid w:val="005354B1"/>
    <w:rsid w:val="00537C14"/>
    <w:rsid w:val="00543116"/>
    <w:rsid w:val="00544E53"/>
    <w:rsid w:val="005547F5"/>
    <w:rsid w:val="00554E8E"/>
    <w:rsid w:val="0055545A"/>
    <w:rsid w:val="0056241B"/>
    <w:rsid w:val="00564396"/>
    <w:rsid w:val="0056669D"/>
    <w:rsid w:val="00570B64"/>
    <w:rsid w:val="005717E0"/>
    <w:rsid w:val="0058098C"/>
    <w:rsid w:val="00591F10"/>
    <w:rsid w:val="00593CF0"/>
    <w:rsid w:val="005A3379"/>
    <w:rsid w:val="005A7099"/>
    <w:rsid w:val="005B2A65"/>
    <w:rsid w:val="005C2B5C"/>
    <w:rsid w:val="005D036A"/>
    <w:rsid w:val="005E1E91"/>
    <w:rsid w:val="005E41A3"/>
    <w:rsid w:val="005E5C4B"/>
    <w:rsid w:val="005F7B12"/>
    <w:rsid w:val="006038D6"/>
    <w:rsid w:val="00621E5A"/>
    <w:rsid w:val="0062252E"/>
    <w:rsid w:val="006260F2"/>
    <w:rsid w:val="00626D92"/>
    <w:rsid w:val="00630A2C"/>
    <w:rsid w:val="006436D2"/>
    <w:rsid w:val="00655207"/>
    <w:rsid w:val="006669D4"/>
    <w:rsid w:val="00666FE4"/>
    <w:rsid w:val="006732A2"/>
    <w:rsid w:val="00677CFC"/>
    <w:rsid w:val="00680A95"/>
    <w:rsid w:val="00695728"/>
    <w:rsid w:val="0069575E"/>
    <w:rsid w:val="006A14FC"/>
    <w:rsid w:val="006C36A5"/>
    <w:rsid w:val="006C4170"/>
    <w:rsid w:val="006C46FB"/>
    <w:rsid w:val="006C5427"/>
    <w:rsid w:val="006D6F98"/>
    <w:rsid w:val="006E1834"/>
    <w:rsid w:val="006E22E8"/>
    <w:rsid w:val="006E7E19"/>
    <w:rsid w:val="006F4729"/>
    <w:rsid w:val="006F68E5"/>
    <w:rsid w:val="006F6EB0"/>
    <w:rsid w:val="00701428"/>
    <w:rsid w:val="00701D6A"/>
    <w:rsid w:val="00702FC2"/>
    <w:rsid w:val="00704CD4"/>
    <w:rsid w:val="0071029B"/>
    <w:rsid w:val="00730844"/>
    <w:rsid w:val="00730923"/>
    <w:rsid w:val="007309F9"/>
    <w:rsid w:val="00735ABA"/>
    <w:rsid w:val="0074629C"/>
    <w:rsid w:val="00765E7D"/>
    <w:rsid w:val="00770D63"/>
    <w:rsid w:val="007730D0"/>
    <w:rsid w:val="0077311E"/>
    <w:rsid w:val="007733A5"/>
    <w:rsid w:val="007802AB"/>
    <w:rsid w:val="00782007"/>
    <w:rsid w:val="00787D2A"/>
    <w:rsid w:val="00793DDA"/>
    <w:rsid w:val="007A5E1F"/>
    <w:rsid w:val="007A7113"/>
    <w:rsid w:val="007B2C3F"/>
    <w:rsid w:val="007B4BF3"/>
    <w:rsid w:val="007B6457"/>
    <w:rsid w:val="007B69F2"/>
    <w:rsid w:val="007C2B3E"/>
    <w:rsid w:val="007C440E"/>
    <w:rsid w:val="007C47C2"/>
    <w:rsid w:val="007D2F9B"/>
    <w:rsid w:val="007E3983"/>
    <w:rsid w:val="007E5C52"/>
    <w:rsid w:val="007E60BF"/>
    <w:rsid w:val="007E6377"/>
    <w:rsid w:val="007F08C9"/>
    <w:rsid w:val="00802BA1"/>
    <w:rsid w:val="00811B70"/>
    <w:rsid w:val="00814CF5"/>
    <w:rsid w:val="00824C29"/>
    <w:rsid w:val="00830B18"/>
    <w:rsid w:val="008321FF"/>
    <w:rsid w:val="008408FC"/>
    <w:rsid w:val="00841419"/>
    <w:rsid w:val="00845EB0"/>
    <w:rsid w:val="00855566"/>
    <w:rsid w:val="00862A90"/>
    <w:rsid w:val="00873ACE"/>
    <w:rsid w:val="008A4B9B"/>
    <w:rsid w:val="008A583B"/>
    <w:rsid w:val="008A770D"/>
    <w:rsid w:val="008B08B9"/>
    <w:rsid w:val="008B2D55"/>
    <w:rsid w:val="008D0C34"/>
    <w:rsid w:val="008D26F9"/>
    <w:rsid w:val="008D284D"/>
    <w:rsid w:val="008E295D"/>
    <w:rsid w:val="008E5F4B"/>
    <w:rsid w:val="008F0907"/>
    <w:rsid w:val="008F0994"/>
    <w:rsid w:val="008F2C4C"/>
    <w:rsid w:val="008F5CE4"/>
    <w:rsid w:val="008F6519"/>
    <w:rsid w:val="0090447D"/>
    <w:rsid w:val="00911E00"/>
    <w:rsid w:val="0091796B"/>
    <w:rsid w:val="00940039"/>
    <w:rsid w:val="0094354B"/>
    <w:rsid w:val="00953BF8"/>
    <w:rsid w:val="009644B3"/>
    <w:rsid w:val="00972558"/>
    <w:rsid w:val="009756CE"/>
    <w:rsid w:val="00976E16"/>
    <w:rsid w:val="0099791F"/>
    <w:rsid w:val="009A76CC"/>
    <w:rsid w:val="009C26DB"/>
    <w:rsid w:val="009C3E2D"/>
    <w:rsid w:val="009C633C"/>
    <w:rsid w:val="009C6710"/>
    <w:rsid w:val="009E47B8"/>
    <w:rsid w:val="009F056A"/>
    <w:rsid w:val="009F397B"/>
    <w:rsid w:val="00A10A05"/>
    <w:rsid w:val="00A11341"/>
    <w:rsid w:val="00A11FCD"/>
    <w:rsid w:val="00A126D4"/>
    <w:rsid w:val="00A14624"/>
    <w:rsid w:val="00A16946"/>
    <w:rsid w:val="00A26D84"/>
    <w:rsid w:val="00A3041C"/>
    <w:rsid w:val="00A364F7"/>
    <w:rsid w:val="00A36988"/>
    <w:rsid w:val="00A44A3B"/>
    <w:rsid w:val="00A457FE"/>
    <w:rsid w:val="00A51C30"/>
    <w:rsid w:val="00A51EAA"/>
    <w:rsid w:val="00A5399F"/>
    <w:rsid w:val="00A73CE9"/>
    <w:rsid w:val="00A85AE0"/>
    <w:rsid w:val="00A91261"/>
    <w:rsid w:val="00A91580"/>
    <w:rsid w:val="00A952E0"/>
    <w:rsid w:val="00A960F6"/>
    <w:rsid w:val="00AA288D"/>
    <w:rsid w:val="00AB186C"/>
    <w:rsid w:val="00AB2DBA"/>
    <w:rsid w:val="00AB2EDE"/>
    <w:rsid w:val="00AC6557"/>
    <w:rsid w:val="00AD2303"/>
    <w:rsid w:val="00AD2A60"/>
    <w:rsid w:val="00AE6B8C"/>
    <w:rsid w:val="00AF6E15"/>
    <w:rsid w:val="00B02530"/>
    <w:rsid w:val="00B04194"/>
    <w:rsid w:val="00B05EEE"/>
    <w:rsid w:val="00B06812"/>
    <w:rsid w:val="00B1028D"/>
    <w:rsid w:val="00B12F73"/>
    <w:rsid w:val="00B12FAA"/>
    <w:rsid w:val="00B15E2D"/>
    <w:rsid w:val="00B24635"/>
    <w:rsid w:val="00B32420"/>
    <w:rsid w:val="00B32AE0"/>
    <w:rsid w:val="00B32B13"/>
    <w:rsid w:val="00B346D6"/>
    <w:rsid w:val="00B41037"/>
    <w:rsid w:val="00B475EB"/>
    <w:rsid w:val="00B51C32"/>
    <w:rsid w:val="00B52EAF"/>
    <w:rsid w:val="00B56BC2"/>
    <w:rsid w:val="00B61FA6"/>
    <w:rsid w:val="00B6208E"/>
    <w:rsid w:val="00B63297"/>
    <w:rsid w:val="00B959C7"/>
    <w:rsid w:val="00BB54F3"/>
    <w:rsid w:val="00BB7420"/>
    <w:rsid w:val="00BC07AB"/>
    <w:rsid w:val="00BC7385"/>
    <w:rsid w:val="00BD14D4"/>
    <w:rsid w:val="00BE0398"/>
    <w:rsid w:val="00BE2722"/>
    <w:rsid w:val="00BE3FCF"/>
    <w:rsid w:val="00BE6F3B"/>
    <w:rsid w:val="00C028D6"/>
    <w:rsid w:val="00C069FB"/>
    <w:rsid w:val="00C16537"/>
    <w:rsid w:val="00C24D38"/>
    <w:rsid w:val="00C37142"/>
    <w:rsid w:val="00C41188"/>
    <w:rsid w:val="00C469E3"/>
    <w:rsid w:val="00C569C1"/>
    <w:rsid w:val="00C62E66"/>
    <w:rsid w:val="00C71CAF"/>
    <w:rsid w:val="00C734A8"/>
    <w:rsid w:val="00C74467"/>
    <w:rsid w:val="00C74DC7"/>
    <w:rsid w:val="00C7548F"/>
    <w:rsid w:val="00C80C0D"/>
    <w:rsid w:val="00C80C14"/>
    <w:rsid w:val="00C855AC"/>
    <w:rsid w:val="00C86ABE"/>
    <w:rsid w:val="00CA0833"/>
    <w:rsid w:val="00CA63CB"/>
    <w:rsid w:val="00CA6B29"/>
    <w:rsid w:val="00CB5474"/>
    <w:rsid w:val="00CB6A34"/>
    <w:rsid w:val="00CC3314"/>
    <w:rsid w:val="00CD544D"/>
    <w:rsid w:val="00CE5569"/>
    <w:rsid w:val="00CE5F26"/>
    <w:rsid w:val="00CE64AA"/>
    <w:rsid w:val="00CF304D"/>
    <w:rsid w:val="00CF34F9"/>
    <w:rsid w:val="00D01C25"/>
    <w:rsid w:val="00D03F73"/>
    <w:rsid w:val="00D14423"/>
    <w:rsid w:val="00D1786D"/>
    <w:rsid w:val="00D23916"/>
    <w:rsid w:val="00D25687"/>
    <w:rsid w:val="00D300DD"/>
    <w:rsid w:val="00D32D8E"/>
    <w:rsid w:val="00D35579"/>
    <w:rsid w:val="00D43856"/>
    <w:rsid w:val="00D44789"/>
    <w:rsid w:val="00D4524E"/>
    <w:rsid w:val="00D4728B"/>
    <w:rsid w:val="00D55DCA"/>
    <w:rsid w:val="00D6327E"/>
    <w:rsid w:val="00D72FC2"/>
    <w:rsid w:val="00D761F9"/>
    <w:rsid w:val="00D967F7"/>
    <w:rsid w:val="00DA3BEB"/>
    <w:rsid w:val="00DC50A8"/>
    <w:rsid w:val="00DC543E"/>
    <w:rsid w:val="00DD362D"/>
    <w:rsid w:val="00DD41BE"/>
    <w:rsid w:val="00DD5097"/>
    <w:rsid w:val="00DE3E21"/>
    <w:rsid w:val="00DE54E1"/>
    <w:rsid w:val="00DE65C5"/>
    <w:rsid w:val="00DE7830"/>
    <w:rsid w:val="00DF76D5"/>
    <w:rsid w:val="00E02668"/>
    <w:rsid w:val="00E0773F"/>
    <w:rsid w:val="00E10D8D"/>
    <w:rsid w:val="00E12828"/>
    <w:rsid w:val="00E20A42"/>
    <w:rsid w:val="00E231CB"/>
    <w:rsid w:val="00E3454D"/>
    <w:rsid w:val="00E360BF"/>
    <w:rsid w:val="00E41132"/>
    <w:rsid w:val="00E508BC"/>
    <w:rsid w:val="00E50D98"/>
    <w:rsid w:val="00E558C0"/>
    <w:rsid w:val="00E65ED1"/>
    <w:rsid w:val="00E75D17"/>
    <w:rsid w:val="00E75E0C"/>
    <w:rsid w:val="00E81A7D"/>
    <w:rsid w:val="00E91ED3"/>
    <w:rsid w:val="00E92FCF"/>
    <w:rsid w:val="00E93287"/>
    <w:rsid w:val="00E97616"/>
    <w:rsid w:val="00EA2097"/>
    <w:rsid w:val="00EB2E18"/>
    <w:rsid w:val="00EB56CA"/>
    <w:rsid w:val="00EB6C1E"/>
    <w:rsid w:val="00ED53D0"/>
    <w:rsid w:val="00EE6230"/>
    <w:rsid w:val="00EF2F29"/>
    <w:rsid w:val="00F060F4"/>
    <w:rsid w:val="00F1548D"/>
    <w:rsid w:val="00F172CC"/>
    <w:rsid w:val="00F24FFD"/>
    <w:rsid w:val="00F256D5"/>
    <w:rsid w:val="00F3014F"/>
    <w:rsid w:val="00F31C40"/>
    <w:rsid w:val="00F41B4B"/>
    <w:rsid w:val="00F42111"/>
    <w:rsid w:val="00F43678"/>
    <w:rsid w:val="00F461E8"/>
    <w:rsid w:val="00F53A21"/>
    <w:rsid w:val="00F53B79"/>
    <w:rsid w:val="00F574EA"/>
    <w:rsid w:val="00F60F20"/>
    <w:rsid w:val="00F622AE"/>
    <w:rsid w:val="00F6586E"/>
    <w:rsid w:val="00F70094"/>
    <w:rsid w:val="00F70D5A"/>
    <w:rsid w:val="00F74F1C"/>
    <w:rsid w:val="00F832D5"/>
    <w:rsid w:val="00F925A5"/>
    <w:rsid w:val="00F951BF"/>
    <w:rsid w:val="00FA4535"/>
    <w:rsid w:val="00FA46F8"/>
    <w:rsid w:val="00FB5636"/>
    <w:rsid w:val="00FC72D6"/>
    <w:rsid w:val="00FD0C24"/>
    <w:rsid w:val="00FD63C6"/>
    <w:rsid w:val="00FD6E2F"/>
    <w:rsid w:val="00FE256B"/>
    <w:rsid w:val="00FE573F"/>
    <w:rsid w:val="00FE756B"/>
    <w:rsid w:val="00FF508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24AE3-0BC4-4239-A3FB-83C32B88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 Буллет,название табл/рис,заголовок 1.1,Chapter10,Список уровня 2,Elenco Normale,----,Bullet Number,Bullet 1,Use Case List Paragraph,lp1,List Paragraph1,lp11,List Paragraph11"/>
    <w:basedOn w:val="a"/>
    <w:link w:val="a4"/>
    <w:uiPriority w:val="34"/>
    <w:qFormat/>
    <w:rsid w:val="00423FE9"/>
    <w:pPr>
      <w:ind w:left="720"/>
      <w:contextualSpacing/>
    </w:pPr>
  </w:style>
  <w:style w:type="character" w:styleId="a5">
    <w:name w:val="Strong"/>
    <w:basedOn w:val="a0"/>
    <w:uiPriority w:val="22"/>
    <w:qFormat/>
    <w:rsid w:val="00D55D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5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DCA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8">
    <w:name w:val="Hyperlink"/>
    <w:basedOn w:val="a0"/>
    <w:uiPriority w:val="99"/>
    <w:unhideWhenUsed/>
    <w:rsid w:val="00554E8E"/>
    <w:rPr>
      <w:color w:val="0000FF"/>
      <w:u w:val="single"/>
    </w:rPr>
  </w:style>
  <w:style w:type="paragraph" w:styleId="a9">
    <w:name w:val="Normal (Web)"/>
    <w:basedOn w:val="a"/>
    <w:uiPriority w:val="99"/>
    <w:rsid w:val="002012AF"/>
    <w:pPr>
      <w:spacing w:before="100" w:beforeAutospacing="1" w:after="100" w:afterAutospacing="1"/>
    </w:pPr>
    <w:rPr>
      <w:lang w:val="ru-RU"/>
    </w:rPr>
  </w:style>
  <w:style w:type="character" w:styleId="aa">
    <w:name w:val="Emphasis"/>
    <w:basedOn w:val="a0"/>
    <w:uiPriority w:val="20"/>
    <w:qFormat/>
    <w:rsid w:val="002012AF"/>
    <w:rPr>
      <w:i/>
      <w:iCs/>
    </w:rPr>
  </w:style>
  <w:style w:type="table" w:styleId="ab">
    <w:name w:val="Table Grid"/>
    <w:basedOn w:val="a1"/>
    <w:uiPriority w:val="59"/>
    <w:rsid w:val="001B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01D6A"/>
    <w:pPr>
      <w:suppressAutoHyphens/>
    </w:pPr>
    <w:rPr>
      <w:rFonts w:ascii="Calibri" w:eastAsia="SimSun" w:hAnsi="Calibri" w:cs="SimSun"/>
      <w:lang w:eastAsia="ar-SA"/>
    </w:rPr>
  </w:style>
  <w:style w:type="paragraph" w:styleId="ad">
    <w:name w:val="header"/>
    <w:basedOn w:val="a"/>
    <w:link w:val="ae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Абзац списка Знак"/>
    <w:aliases w:val="1 Буллет Знак,название табл/рис Знак,заголовок 1.1 Знак,Chapter10 Знак,Список уровня 2 Знак,Elenco Normale Знак,---- Знак,Bullet Number Знак,Bullet 1 Знак,Use Case List Paragraph Знак,lp1 Знак,List Paragraph1 Знак,lp11 Знак"/>
    <w:link w:val="a3"/>
    <w:uiPriority w:val="34"/>
    <w:rsid w:val="00A1462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019B-010B-4744-A142-72CC5B8D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6477</Words>
  <Characters>3693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УТЮК Євгенія</cp:lastModifiedBy>
  <cp:revision>3</cp:revision>
  <cp:lastPrinted>2025-02-11T13:49:00Z</cp:lastPrinted>
  <dcterms:created xsi:type="dcterms:W3CDTF">2025-02-11T14:12:00Z</dcterms:created>
  <dcterms:modified xsi:type="dcterms:W3CDTF">2025-02-11T14:12:00Z</dcterms:modified>
</cp:coreProperties>
</file>