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B" w:rsidRPr="00B12F73" w:rsidRDefault="00ED32BB" w:rsidP="00754D3E">
      <w:pPr>
        <w:jc w:val="center"/>
        <w:rPr>
          <w:b/>
        </w:rPr>
      </w:pPr>
      <w:r w:rsidRPr="00B12F73">
        <w:rPr>
          <w:b/>
        </w:rPr>
        <w:t xml:space="preserve">Обґрунтування очікуваної вартості предмета закупівлі </w:t>
      </w:r>
    </w:p>
    <w:p w:rsidR="003F7DAD" w:rsidRDefault="0096741A" w:rsidP="003F7DAD">
      <w:pPr>
        <w:ind w:firstLine="567"/>
        <w:jc w:val="both"/>
      </w:pPr>
      <w:r w:rsidRPr="0096741A">
        <w:t>«Розподіл природного газу», код 65210000-8 (Розподіл газу) визначений відповідно до національного класифікатора України  ДК 021:2015  «Єдиний закупівельний словник»</w:t>
      </w:r>
    </w:p>
    <w:p w:rsidR="0096741A" w:rsidRDefault="0096741A" w:rsidP="003F7DAD">
      <w:pPr>
        <w:ind w:firstLine="567"/>
        <w:jc w:val="both"/>
      </w:pPr>
    </w:p>
    <w:p w:rsidR="0096741A" w:rsidRDefault="0096741A" w:rsidP="0096741A">
      <w:pPr>
        <w:ind w:firstLine="567"/>
        <w:jc w:val="both"/>
      </w:pPr>
      <w:r>
        <w:t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 № 275.</w:t>
      </w:r>
    </w:p>
    <w:p w:rsidR="0096741A" w:rsidRDefault="0096741A" w:rsidP="0096741A">
      <w:pPr>
        <w:ind w:firstLine="567"/>
        <w:jc w:val="both"/>
      </w:pPr>
      <w:r>
        <w:t>Потреба замовника визначена замовленою потужністю у 202</w:t>
      </w:r>
      <w:r w:rsidR="004E4B98">
        <w:t>5</w:t>
      </w:r>
      <w:r>
        <w:t xml:space="preserve"> році - </w:t>
      </w:r>
      <w:r w:rsidR="004E4B98">
        <w:t>1545</w:t>
      </w:r>
      <w:r>
        <w:t xml:space="preserve"> м. куб.</w:t>
      </w:r>
    </w:p>
    <w:p w:rsidR="0096741A" w:rsidRDefault="0096741A" w:rsidP="0096741A">
      <w:pPr>
        <w:ind w:firstLine="567"/>
        <w:jc w:val="both"/>
      </w:pPr>
      <w:r>
        <w:t>Місячна вартість послуги розподілу природного газу дорівнює 1/12 річної замовленої потужності, помноженої на тариф, встановлений НКРЕКП для Оператора ГРМ.</w:t>
      </w:r>
    </w:p>
    <w:p w:rsidR="0096741A" w:rsidRDefault="0096741A" w:rsidP="0096741A">
      <w:pPr>
        <w:ind w:firstLine="567"/>
        <w:jc w:val="both"/>
      </w:pPr>
      <w:r>
        <w:t>З 01 січня 2022 року тариф становить 1308,00 грн (Одна тисяча триста вісім гривень, 00 коп) за 1 м. куб., у тому числі ПДВ.</w:t>
      </w:r>
    </w:p>
    <w:p w:rsidR="0096741A" w:rsidRDefault="0096741A" w:rsidP="0096741A">
      <w:pPr>
        <w:ind w:firstLine="567"/>
        <w:jc w:val="both"/>
      </w:pPr>
      <w:r>
        <w:t xml:space="preserve">За даною процедурою закупівлі планується закупівля послуг на загальну суму </w:t>
      </w:r>
      <w:r w:rsidR="004E4B98" w:rsidRPr="004E4B98">
        <w:t>2020,92 грн (дві тисячі  двадцять гривень, 92 коп.)</w:t>
      </w:r>
      <w:r>
        <w:t>, разом з ПДВ, за кошти Державного бюджету України.</w:t>
      </w:r>
    </w:p>
    <w:p w:rsidR="00BB14F0" w:rsidRDefault="0096741A" w:rsidP="0096741A">
      <w:pPr>
        <w:ind w:firstLine="567"/>
        <w:jc w:val="both"/>
      </w:pPr>
      <w:r>
        <w:t>Послуги надаються з 01 січня 202</w:t>
      </w:r>
      <w:r w:rsidR="004E4B98">
        <w:t>5</w:t>
      </w:r>
      <w:r>
        <w:t xml:space="preserve"> року по 31 грудня 202</w:t>
      </w:r>
      <w:r w:rsidR="004E4B98">
        <w:t>5</w:t>
      </w:r>
      <w:r>
        <w:t xml:space="preserve"> року.</w:t>
      </w:r>
    </w:p>
    <w:p w:rsidR="00417A60" w:rsidRDefault="00417A60">
      <w:pPr>
        <w:pStyle w:val="af0"/>
        <w:ind w:left="0"/>
        <w:jc w:val="right"/>
        <w:rPr>
          <w:position w:val="1"/>
        </w:rPr>
      </w:pPr>
    </w:p>
    <w:p w:rsidR="00417A60" w:rsidRDefault="00417A60">
      <w:pPr>
        <w:pStyle w:val="af0"/>
        <w:ind w:left="0"/>
        <w:jc w:val="right"/>
        <w:rPr>
          <w:position w:val="1"/>
        </w:rPr>
      </w:pPr>
    </w:p>
    <w:p w:rsidR="00F92A95" w:rsidRDefault="00F92A95">
      <w:pPr>
        <w:jc w:val="right"/>
        <w:rPr>
          <w:b/>
          <w:bCs/>
          <w:sz w:val="28"/>
          <w:szCs w:val="28"/>
          <w:lang w:val="ru-RU"/>
        </w:rPr>
      </w:pPr>
    </w:p>
    <w:p w:rsidR="0096741A" w:rsidRDefault="0096741A" w:rsidP="00D66D19">
      <w:pPr>
        <w:jc w:val="center"/>
        <w:rPr>
          <w:b/>
        </w:rPr>
      </w:pPr>
    </w:p>
    <w:p w:rsidR="00D66D19" w:rsidRPr="00B12F73" w:rsidRDefault="00D66D19" w:rsidP="00D66D19">
      <w:pPr>
        <w:jc w:val="center"/>
      </w:pPr>
      <w:r w:rsidRPr="00B12F73">
        <w:rPr>
          <w:b/>
        </w:rPr>
        <w:t>Обґрунтування кількісних та якісних характеристик предмета закупівлі</w:t>
      </w:r>
      <w:r w:rsidRPr="00B12F73">
        <w:t xml:space="preserve"> </w:t>
      </w:r>
    </w:p>
    <w:p w:rsidR="0096741A" w:rsidRDefault="0096741A" w:rsidP="003F7DAD">
      <w:pPr>
        <w:ind w:firstLine="567"/>
        <w:jc w:val="both"/>
      </w:pPr>
      <w:r w:rsidRPr="0096741A">
        <w:t>«Розподіл природного газу», код 65210000-8 (Розподіл газу) визначений відповідно до національного класифікатора України  ДК 021:2015  «Єдиний закупівельний словник»</w:t>
      </w:r>
    </w:p>
    <w:p w:rsidR="0096741A" w:rsidRDefault="0096741A" w:rsidP="0096741A">
      <w:pPr>
        <w:ind w:firstLine="567"/>
        <w:jc w:val="both"/>
      </w:pP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>Передача газу здійснюється на межах балансової належності об'єктів  Споживача відповідно до актів розмежування ділянок обслуговування (далі – пункти призначення).</w:t>
      </w: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>Адреси точок комерційного обліку споживача, по яких здійснюється постачання природного газу постачальником: вул. Велика Арнаутська, 61, Одеса, 65023, Україна</w:t>
      </w: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>Строк постачання газу: з 01 січня 202</w:t>
      </w:r>
      <w:r w:rsidR="004E4B98">
        <w:t>5</w:t>
      </w:r>
      <w:r>
        <w:t xml:space="preserve"> року по 31 грудня 202</w:t>
      </w:r>
      <w:r w:rsidR="004E4B98">
        <w:t>5</w:t>
      </w:r>
      <w:r>
        <w:t xml:space="preserve"> року </w:t>
      </w: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 xml:space="preserve">Річний плановий обсяг постачання газу – </w:t>
      </w:r>
      <w:r w:rsidR="004E4B98">
        <w:t>1545</w:t>
      </w:r>
      <w:r>
        <w:t xml:space="preserve"> м. куб.</w:t>
      </w: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 xml:space="preserve">Розподіл природного газу об’єктів Замовника здійснюється оператором ГРМ - АТ «Одесагаз». </w:t>
      </w: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 xml:space="preserve">Під час транспортування, виробництва природного газу повинні застосовуватися заходи із захисту довкілля, передбачені законодавством України. </w:t>
      </w:r>
    </w:p>
    <w:p w:rsidR="0096741A" w:rsidRDefault="0096741A" w:rsidP="0096741A">
      <w:pPr>
        <w:pStyle w:val="af0"/>
        <w:tabs>
          <w:tab w:val="left" w:pos="142"/>
        </w:tabs>
        <w:ind w:left="0" w:firstLine="567"/>
        <w:jc w:val="both"/>
      </w:pPr>
      <w:r>
        <w:t xml:space="preserve">Якість та інші фізико-хімічні характеристики природного газу, що постачається повинна відповідати 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 </w:t>
      </w:r>
    </w:p>
    <w:p w:rsidR="003F7DAD" w:rsidRDefault="0096741A" w:rsidP="0096741A">
      <w:pPr>
        <w:pStyle w:val="af0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t>Якість газу, що передається Споживачу, має відповідати вимогам, встановленим державними стандартами, технічними умовами, нормативно-технічними документами щодо його якості, відповідати значенню його фізико-хімічних показників встановленим нормативними документами.</w:t>
      </w:r>
    </w:p>
    <w:p w:rsidR="003F7DAD" w:rsidRPr="003F7DAD" w:rsidRDefault="003F7DAD" w:rsidP="009C7B6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3F7DAD" w:rsidRPr="003F7DA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F94"/>
    <w:multiLevelType w:val="multilevel"/>
    <w:tmpl w:val="C71AE412"/>
    <w:lvl w:ilvl="0">
      <w:start w:val="1"/>
      <w:numFmt w:val="decimal"/>
      <w:lvlText w:val="5.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5357C7"/>
    <w:multiLevelType w:val="multilevel"/>
    <w:tmpl w:val="8C30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3" w15:restartNumberingAfterBreak="0">
    <w:nsid w:val="27E36635"/>
    <w:multiLevelType w:val="multilevel"/>
    <w:tmpl w:val="B6545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4F05A6"/>
    <w:multiLevelType w:val="multilevel"/>
    <w:tmpl w:val="A2B0E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9C5AA0"/>
    <w:multiLevelType w:val="multilevel"/>
    <w:tmpl w:val="CD608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8" w:hanging="468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u w:val="none"/>
      </w:rPr>
    </w:lvl>
  </w:abstractNum>
  <w:abstractNum w:abstractNumId="6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7C4F3EF3"/>
    <w:multiLevelType w:val="multilevel"/>
    <w:tmpl w:val="5082E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5"/>
    <w:rsid w:val="00006C91"/>
    <w:rsid w:val="00015394"/>
    <w:rsid w:val="0005193B"/>
    <w:rsid w:val="00062117"/>
    <w:rsid w:val="00094AC8"/>
    <w:rsid w:val="001238E8"/>
    <w:rsid w:val="00151FFA"/>
    <w:rsid w:val="00193BF7"/>
    <w:rsid w:val="001B2A64"/>
    <w:rsid w:val="00201B88"/>
    <w:rsid w:val="00246700"/>
    <w:rsid w:val="0026363D"/>
    <w:rsid w:val="002A3257"/>
    <w:rsid w:val="002B436C"/>
    <w:rsid w:val="002B5201"/>
    <w:rsid w:val="002D1555"/>
    <w:rsid w:val="002E6ECF"/>
    <w:rsid w:val="00312E0E"/>
    <w:rsid w:val="003751D9"/>
    <w:rsid w:val="0038217B"/>
    <w:rsid w:val="0039732D"/>
    <w:rsid w:val="003A114E"/>
    <w:rsid w:val="003D2B54"/>
    <w:rsid w:val="003F7DAD"/>
    <w:rsid w:val="004041D4"/>
    <w:rsid w:val="00407275"/>
    <w:rsid w:val="004151F1"/>
    <w:rsid w:val="00417A60"/>
    <w:rsid w:val="00437F7F"/>
    <w:rsid w:val="004413A4"/>
    <w:rsid w:val="00461BC8"/>
    <w:rsid w:val="00480A36"/>
    <w:rsid w:val="00480C9F"/>
    <w:rsid w:val="004A056F"/>
    <w:rsid w:val="004B3A9F"/>
    <w:rsid w:val="004C7BE4"/>
    <w:rsid w:val="004D0445"/>
    <w:rsid w:val="004E4B98"/>
    <w:rsid w:val="00507A2C"/>
    <w:rsid w:val="00517FD3"/>
    <w:rsid w:val="00556D64"/>
    <w:rsid w:val="00564FD3"/>
    <w:rsid w:val="005965CD"/>
    <w:rsid w:val="005A4C37"/>
    <w:rsid w:val="005C18D0"/>
    <w:rsid w:val="005D0DCC"/>
    <w:rsid w:val="005D1EA4"/>
    <w:rsid w:val="005D61D6"/>
    <w:rsid w:val="005F0B58"/>
    <w:rsid w:val="005F5C5D"/>
    <w:rsid w:val="005F5D1D"/>
    <w:rsid w:val="00636584"/>
    <w:rsid w:val="00650114"/>
    <w:rsid w:val="00670CCF"/>
    <w:rsid w:val="0067352B"/>
    <w:rsid w:val="00673831"/>
    <w:rsid w:val="00673AAE"/>
    <w:rsid w:val="00684E20"/>
    <w:rsid w:val="006A4489"/>
    <w:rsid w:val="006B04FF"/>
    <w:rsid w:val="006B0DEC"/>
    <w:rsid w:val="006C07A8"/>
    <w:rsid w:val="006F0952"/>
    <w:rsid w:val="006F26FC"/>
    <w:rsid w:val="0073417E"/>
    <w:rsid w:val="007622AC"/>
    <w:rsid w:val="00762A4A"/>
    <w:rsid w:val="00776E35"/>
    <w:rsid w:val="0078109E"/>
    <w:rsid w:val="00786210"/>
    <w:rsid w:val="00793AAA"/>
    <w:rsid w:val="007A3CA0"/>
    <w:rsid w:val="007B5554"/>
    <w:rsid w:val="007C2015"/>
    <w:rsid w:val="007C4993"/>
    <w:rsid w:val="007D2C4E"/>
    <w:rsid w:val="00824C42"/>
    <w:rsid w:val="00825891"/>
    <w:rsid w:val="00853F44"/>
    <w:rsid w:val="00863B47"/>
    <w:rsid w:val="00867803"/>
    <w:rsid w:val="00873255"/>
    <w:rsid w:val="0089191E"/>
    <w:rsid w:val="008C646C"/>
    <w:rsid w:val="00910393"/>
    <w:rsid w:val="00910F95"/>
    <w:rsid w:val="00951422"/>
    <w:rsid w:val="0096741A"/>
    <w:rsid w:val="009758F3"/>
    <w:rsid w:val="00984ACD"/>
    <w:rsid w:val="009C7B69"/>
    <w:rsid w:val="009F2309"/>
    <w:rsid w:val="00A01B3D"/>
    <w:rsid w:val="00A22238"/>
    <w:rsid w:val="00A2363D"/>
    <w:rsid w:val="00A26069"/>
    <w:rsid w:val="00A34E95"/>
    <w:rsid w:val="00A7262E"/>
    <w:rsid w:val="00A80BC3"/>
    <w:rsid w:val="00AA7DF3"/>
    <w:rsid w:val="00AB5AE3"/>
    <w:rsid w:val="00B20F38"/>
    <w:rsid w:val="00B336D1"/>
    <w:rsid w:val="00B41008"/>
    <w:rsid w:val="00B46A5F"/>
    <w:rsid w:val="00B533CC"/>
    <w:rsid w:val="00B972E8"/>
    <w:rsid w:val="00BA4378"/>
    <w:rsid w:val="00BB14F0"/>
    <w:rsid w:val="00C30D72"/>
    <w:rsid w:val="00C52899"/>
    <w:rsid w:val="00CB2030"/>
    <w:rsid w:val="00D26255"/>
    <w:rsid w:val="00D279FF"/>
    <w:rsid w:val="00D458B2"/>
    <w:rsid w:val="00D539E0"/>
    <w:rsid w:val="00D66D19"/>
    <w:rsid w:val="00D67AE7"/>
    <w:rsid w:val="00D70837"/>
    <w:rsid w:val="00D7120F"/>
    <w:rsid w:val="00D84BD2"/>
    <w:rsid w:val="00DA0F77"/>
    <w:rsid w:val="00DC0E35"/>
    <w:rsid w:val="00DE4541"/>
    <w:rsid w:val="00E11251"/>
    <w:rsid w:val="00E16278"/>
    <w:rsid w:val="00E73023"/>
    <w:rsid w:val="00EA71BB"/>
    <w:rsid w:val="00EB6897"/>
    <w:rsid w:val="00ED2C1A"/>
    <w:rsid w:val="00ED32BB"/>
    <w:rsid w:val="00EE3C67"/>
    <w:rsid w:val="00EF6FA9"/>
    <w:rsid w:val="00F246AE"/>
    <w:rsid w:val="00F54D4B"/>
    <w:rsid w:val="00F732CA"/>
    <w:rsid w:val="00F92A95"/>
    <w:rsid w:val="00FE3B5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0572-92FF-41A0-A69E-D93122C2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1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DCA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554E8E"/>
    <w:rPr>
      <w:color w:val="0000FF"/>
      <w:u w:val="single"/>
    </w:rPr>
  </w:style>
  <w:style w:type="character" w:styleId="a7">
    <w:name w:val="Emphasis"/>
    <w:basedOn w:val="a0"/>
    <w:uiPriority w:val="20"/>
    <w:qFormat/>
    <w:rsid w:val="002012AF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f0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f1"/>
    <w:uiPriority w:val="34"/>
    <w:qFormat/>
    <w:rsid w:val="00423FE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D55DCA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qFormat/>
    <w:rsid w:val="002012AF"/>
    <w:pPr>
      <w:spacing w:beforeAutospacing="1" w:afterAutospacing="1"/>
    </w:pPr>
    <w:rPr>
      <w:lang w:val="ru-RU"/>
    </w:rPr>
  </w:style>
  <w:style w:type="paragraph" w:styleId="af3">
    <w:name w:val="No Spacing"/>
    <w:uiPriority w:val="1"/>
    <w:qFormat/>
    <w:rsid w:val="00701D6A"/>
    <w:rPr>
      <w:rFonts w:eastAsia="SimSun" w:cs="SimSun"/>
      <w:lang w:eastAsia="ar-SA"/>
    </w:rPr>
  </w:style>
  <w:style w:type="paragraph" w:customStyle="1" w:styleId="af4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151E0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151E06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link w:val="af7"/>
    <w:uiPriority w:val="11"/>
    <w:qFormat/>
    <w:rsid w:val="000519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05193B"/>
    <w:rPr>
      <w:rFonts w:eastAsiaTheme="minorEastAsia"/>
      <w:color w:val="5A5A5A" w:themeColor="text1" w:themeTint="A5"/>
      <w:spacing w:val="15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712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customStyle="1" w:styleId="12">
    <w:name w:val="Обычный1"/>
    <w:rsid w:val="001B2A64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table" w:customStyle="1" w:styleId="13">
    <w:name w:val="Сітка таблиці1"/>
    <w:basedOn w:val="a1"/>
    <w:next w:val="af5"/>
    <w:uiPriority w:val="59"/>
    <w:rsid w:val="00062117"/>
    <w:pPr>
      <w:suppressAutoHyphens w:val="0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2117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rsid w:val="009F2309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af9">
    <w:name w:val="Другое"/>
    <w:basedOn w:val="a"/>
    <w:link w:val="af8"/>
    <w:rsid w:val="009F2309"/>
    <w:pPr>
      <w:widowControl w:val="0"/>
      <w:suppressAutoHyphens w:val="0"/>
      <w:ind w:firstLine="300"/>
    </w:pPr>
    <w:rPr>
      <w:sz w:val="26"/>
      <w:szCs w:val="26"/>
      <w:lang w:val="en-US" w:eastAsia="en-US" w:bidi="en-US"/>
    </w:rPr>
  </w:style>
  <w:style w:type="character" w:customStyle="1" w:styleId="af1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f0"/>
    <w:uiPriority w:val="34"/>
    <w:rsid w:val="00ED32B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9787-86B7-4165-A158-E2E93D80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2024-02-26T12:16:00Z</cp:lastPrinted>
  <dcterms:created xsi:type="dcterms:W3CDTF">2025-02-04T15:27:00Z</dcterms:created>
  <dcterms:modified xsi:type="dcterms:W3CDTF">2025-02-04T15:28:00Z</dcterms:modified>
  <dc:language>uk-UA</dc:language>
</cp:coreProperties>
</file>