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5137A5" w:rsidRDefault="00E23181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Додаток 15</w:t>
      </w:r>
    </w:p>
    <w:p w14:paraId="00000002" w14:textId="77777777" w:rsidR="005137A5" w:rsidRDefault="00E23181">
      <w:pPr>
        <w:spacing w:after="24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Порядку організації та надання безоплатної правничої допомоги міжрегіональними центрами з надання безоплатної правничої допомоги</w:t>
      </w:r>
    </w:p>
    <w:p w14:paraId="00000003" w14:textId="77777777" w:rsidR="005137A5" w:rsidRDefault="005137A5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4" w14:textId="77777777" w:rsidR="005137A5" w:rsidRDefault="00E23181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ОРІЄНТОВНИЙ ПЕРЕЛІК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матеріалів досьє клієнта у цивільному/адміністративному провадженні</w:t>
      </w:r>
    </w:p>
    <w:p w14:paraId="00000005" w14:textId="77777777" w:rsidR="005137A5" w:rsidRDefault="00E2318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bookmark=id.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1. Титульний аркуш із зазначенням прізвища, імені, по батькові клієнта, номера, дати та часу видачі наказу міжрегіонального центру з надання безоплатної правничої допомоги (далі – міжрегіональний центр).</w:t>
      </w:r>
    </w:p>
    <w:p w14:paraId="00000006" w14:textId="77777777" w:rsidR="005137A5" w:rsidRDefault="00E2318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bookmark=id.30j0zll" w:colFirst="0" w:colLast="0"/>
      <w:bookmarkEnd w:id="2"/>
      <w:r>
        <w:rPr>
          <w:rFonts w:ascii="Times New Roman" w:eastAsia="Times New Roman" w:hAnsi="Times New Roman" w:cs="Times New Roman"/>
          <w:sz w:val="28"/>
          <w:szCs w:val="28"/>
        </w:rPr>
        <w:t>2. Реєстр матеріалів досьє.</w:t>
      </w:r>
    </w:p>
    <w:p w14:paraId="00000007" w14:textId="77777777" w:rsidR="005137A5" w:rsidRDefault="00E2318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bookmark=id.1fob9te" w:colFirst="0" w:colLast="0"/>
      <w:bookmarkEnd w:id="3"/>
      <w:r>
        <w:rPr>
          <w:rFonts w:ascii="Times New Roman" w:eastAsia="Times New Roman" w:hAnsi="Times New Roman" w:cs="Times New Roman"/>
          <w:sz w:val="28"/>
          <w:szCs w:val="28"/>
        </w:rPr>
        <w:t>3. Копія наказу про упов</w:t>
      </w:r>
      <w:r>
        <w:rPr>
          <w:rFonts w:ascii="Times New Roman" w:eastAsia="Times New Roman" w:hAnsi="Times New Roman" w:cs="Times New Roman"/>
          <w:sz w:val="28"/>
          <w:szCs w:val="28"/>
        </w:rPr>
        <w:t>новаження працівника міжрегіонального центру для надання такої допомоги, копії інших наказів.</w:t>
      </w:r>
    </w:p>
    <w:p w14:paraId="00000008" w14:textId="77777777" w:rsidR="005137A5" w:rsidRDefault="00E2318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bookmark=id.3znysh7" w:colFirst="0" w:colLast="0"/>
      <w:bookmarkEnd w:id="4"/>
      <w:r>
        <w:rPr>
          <w:rFonts w:ascii="Times New Roman" w:eastAsia="Times New Roman" w:hAnsi="Times New Roman" w:cs="Times New Roman"/>
          <w:sz w:val="28"/>
          <w:szCs w:val="28"/>
        </w:rPr>
        <w:t>4. Документи, що стосуються особи клієнта:</w:t>
      </w:r>
    </w:p>
    <w:p w14:paraId="00000009" w14:textId="77777777" w:rsidR="005137A5" w:rsidRDefault="00E2318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bookmark=id.2et92p0" w:colFirst="0" w:colLast="0"/>
      <w:bookmarkEnd w:id="5"/>
      <w:r>
        <w:rPr>
          <w:rFonts w:ascii="Times New Roman" w:eastAsia="Times New Roman" w:hAnsi="Times New Roman" w:cs="Times New Roman"/>
          <w:sz w:val="28"/>
          <w:szCs w:val="28"/>
        </w:rPr>
        <w:t>протокол узгодження правових питань щодо представництва за наказом _______________ міжрегіонального центру від «___» __</w:t>
      </w:r>
      <w:r>
        <w:rPr>
          <w:rFonts w:ascii="Times New Roman" w:eastAsia="Times New Roman" w:hAnsi="Times New Roman" w:cs="Times New Roman"/>
          <w:sz w:val="28"/>
          <w:szCs w:val="28"/>
        </w:rPr>
        <w:t>__________ 20__ р. № ______ з додатком;</w:t>
      </w:r>
    </w:p>
    <w:p w14:paraId="0000000A" w14:textId="77777777" w:rsidR="005137A5" w:rsidRDefault="00E2318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bookmark=id.tyjcwt" w:colFirst="0" w:colLast="0"/>
      <w:bookmarkEnd w:id="6"/>
      <w:r>
        <w:rPr>
          <w:rFonts w:ascii="Times New Roman" w:eastAsia="Times New Roman" w:hAnsi="Times New Roman" w:cs="Times New Roman"/>
          <w:sz w:val="28"/>
          <w:szCs w:val="28"/>
        </w:rPr>
        <w:t>акт приймання-передавання документів (копій документів);</w:t>
      </w:r>
    </w:p>
    <w:p w14:paraId="0000000B" w14:textId="77777777" w:rsidR="005137A5" w:rsidRDefault="00E2318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bookmark=id.3dy6vkm" w:colFirst="0" w:colLast="0"/>
      <w:bookmarkEnd w:id="7"/>
      <w:r>
        <w:rPr>
          <w:rFonts w:ascii="Times New Roman" w:eastAsia="Times New Roman" w:hAnsi="Times New Roman" w:cs="Times New Roman"/>
          <w:sz w:val="28"/>
          <w:szCs w:val="28"/>
        </w:rPr>
        <w:t>копії документів, що підтверджують право клієнта на звільнення від сплати судового збору.</w:t>
      </w:r>
    </w:p>
    <w:p w14:paraId="0000000C" w14:textId="77777777" w:rsidR="005137A5" w:rsidRDefault="00E2318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bookmark=id.1t3h5sf" w:colFirst="0" w:colLast="0"/>
      <w:bookmarkEnd w:id="8"/>
      <w:r>
        <w:rPr>
          <w:rFonts w:ascii="Times New Roman" w:eastAsia="Times New Roman" w:hAnsi="Times New Roman" w:cs="Times New Roman"/>
          <w:sz w:val="28"/>
          <w:szCs w:val="28"/>
        </w:rPr>
        <w:t>5. Матеріали справи:</w:t>
      </w:r>
    </w:p>
    <w:p w14:paraId="0000000D" w14:textId="77777777" w:rsidR="005137A5" w:rsidRDefault="00E2318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bookmark=id.4d34og8" w:colFirst="0" w:colLast="0"/>
      <w:bookmarkEnd w:id="9"/>
      <w:r>
        <w:rPr>
          <w:rFonts w:ascii="Times New Roman" w:eastAsia="Times New Roman" w:hAnsi="Times New Roman" w:cs="Times New Roman"/>
          <w:sz w:val="28"/>
          <w:szCs w:val="28"/>
        </w:rPr>
        <w:t>копії документів, які підтверджують спроби врегу</w:t>
      </w:r>
      <w:r>
        <w:rPr>
          <w:rFonts w:ascii="Times New Roman" w:eastAsia="Times New Roman" w:hAnsi="Times New Roman" w:cs="Times New Roman"/>
          <w:sz w:val="28"/>
          <w:szCs w:val="28"/>
        </w:rPr>
        <w:t>лювати спір у досудовому порядку (листи, звернення, скарги, запити, заяви, відповіді на них тощо);</w:t>
      </w:r>
    </w:p>
    <w:p w14:paraId="0000000E" w14:textId="77777777" w:rsidR="005137A5" w:rsidRDefault="00E2318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bookmark=id.2s8eyo1" w:colFirst="0" w:colLast="0"/>
      <w:bookmarkEnd w:id="10"/>
      <w:r>
        <w:rPr>
          <w:rFonts w:ascii="Times New Roman" w:eastAsia="Times New Roman" w:hAnsi="Times New Roman" w:cs="Times New Roman"/>
          <w:sz w:val="28"/>
          <w:szCs w:val="28"/>
        </w:rPr>
        <w:t xml:space="preserve">копії процесуальних документів (позовні заяви, зустрічні позовні заяви, відзиви на позовні заяви, відповіді на відзиви, заперечення на відповіді на відзиви, </w:t>
      </w:r>
      <w:r>
        <w:rPr>
          <w:rFonts w:ascii="Times New Roman" w:eastAsia="Times New Roman" w:hAnsi="Times New Roman" w:cs="Times New Roman"/>
          <w:sz w:val="28"/>
          <w:szCs w:val="28"/>
        </w:rPr>
        <w:t>апеляційні, касаційні скарги, заяви про перегляд судових рішень за нововиявленими обставинами тощо);</w:t>
      </w:r>
    </w:p>
    <w:p w14:paraId="0000000F" w14:textId="77777777" w:rsidR="005137A5" w:rsidRDefault="00E2318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bookmark=id.17dp8vu" w:colFirst="0" w:colLast="0"/>
      <w:bookmarkEnd w:id="11"/>
      <w:r>
        <w:rPr>
          <w:rFonts w:ascii="Times New Roman" w:eastAsia="Times New Roman" w:hAnsi="Times New Roman" w:cs="Times New Roman"/>
          <w:sz w:val="28"/>
          <w:szCs w:val="28"/>
        </w:rPr>
        <w:t>копії рішень, постанов, ухвал;</w:t>
      </w:r>
    </w:p>
    <w:p w14:paraId="00000010" w14:textId="77777777" w:rsidR="005137A5" w:rsidRDefault="00E2318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bookmark=id.3rdcrjn" w:colFirst="0" w:colLast="0"/>
      <w:bookmarkEnd w:id="12"/>
      <w:r>
        <w:rPr>
          <w:rFonts w:ascii="Times New Roman" w:eastAsia="Times New Roman" w:hAnsi="Times New Roman" w:cs="Times New Roman"/>
          <w:sz w:val="28"/>
          <w:szCs w:val="28"/>
        </w:rPr>
        <w:t>інформація про наявність висновків експертів, ревізій тощо;</w:t>
      </w:r>
    </w:p>
    <w:p w14:paraId="00000011" w14:textId="77777777" w:rsidR="005137A5" w:rsidRDefault="00E23181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bookmark=id.26in1rg" w:colFirst="0" w:colLast="0"/>
      <w:bookmarkEnd w:id="13"/>
      <w:r>
        <w:rPr>
          <w:rFonts w:ascii="Times New Roman" w:eastAsia="Times New Roman" w:hAnsi="Times New Roman" w:cs="Times New Roman"/>
          <w:sz w:val="28"/>
          <w:szCs w:val="28"/>
        </w:rPr>
        <w:t xml:space="preserve"> інші документи, які містять будь-які фактичні дані, що мають зн</w:t>
      </w:r>
      <w:r>
        <w:rPr>
          <w:rFonts w:ascii="Times New Roman" w:eastAsia="Times New Roman" w:hAnsi="Times New Roman" w:cs="Times New Roman"/>
          <w:sz w:val="28"/>
          <w:szCs w:val="28"/>
        </w:rPr>
        <w:t>ачення для справи.</w:t>
      </w:r>
    </w:p>
    <w:p w14:paraId="00000012" w14:textId="77777777" w:rsidR="005137A5" w:rsidRDefault="00E2318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bookmark=id.lnxbz9" w:colFirst="0" w:colLast="0"/>
      <w:bookmarkEnd w:id="14"/>
      <w:r>
        <w:rPr>
          <w:rFonts w:ascii="Times New Roman" w:eastAsia="Times New Roman" w:hAnsi="Times New Roman" w:cs="Times New Roman"/>
          <w:sz w:val="28"/>
          <w:szCs w:val="28"/>
        </w:rPr>
        <w:t>6. Докази, зібрані працівником, у тому числі аудіо-, відеозаписи, фотографії із зафіксованою доказовою інформацією.</w:t>
      </w:r>
    </w:p>
    <w:p w14:paraId="00000013" w14:textId="77777777" w:rsidR="005137A5" w:rsidRDefault="00E2318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bookmark=id.35nkun2" w:colFirst="0" w:colLast="0"/>
      <w:bookmarkEnd w:id="15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7. Інші матеріали:</w:t>
      </w:r>
    </w:p>
    <w:p w14:paraId="00000014" w14:textId="77777777" w:rsidR="005137A5" w:rsidRDefault="00E2318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bookmark=id.1ksv4uv" w:colFirst="0" w:colLast="0"/>
      <w:bookmarkEnd w:id="16"/>
      <w:r>
        <w:rPr>
          <w:rFonts w:ascii="Times New Roman" w:eastAsia="Times New Roman" w:hAnsi="Times New Roman" w:cs="Times New Roman"/>
          <w:sz w:val="28"/>
          <w:szCs w:val="28"/>
        </w:rPr>
        <w:t>клопотання працівника міжрегіонального центру та інформація про результати їх розгляду;</w:t>
      </w:r>
    </w:p>
    <w:p w14:paraId="00000015" w14:textId="77777777" w:rsidR="005137A5" w:rsidRDefault="00E2318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bookmark=id.44sinio" w:colFirst="0" w:colLast="0"/>
      <w:bookmarkEnd w:id="17"/>
      <w:r>
        <w:rPr>
          <w:rFonts w:ascii="Times New Roman" w:eastAsia="Times New Roman" w:hAnsi="Times New Roman" w:cs="Times New Roman"/>
          <w:sz w:val="28"/>
          <w:szCs w:val="28"/>
        </w:rPr>
        <w:t>тези виступу працівника міжрегіонального  центру в судових дебатах;</w:t>
      </w:r>
    </w:p>
    <w:p w14:paraId="00000016" w14:textId="77777777" w:rsidR="005137A5" w:rsidRDefault="00E2318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" w:name="bookmark=id.2jxsxqh" w:colFirst="0" w:colLast="0"/>
      <w:bookmarkEnd w:id="18"/>
      <w:r>
        <w:rPr>
          <w:rFonts w:ascii="Times New Roman" w:eastAsia="Times New Roman" w:hAnsi="Times New Roman" w:cs="Times New Roman"/>
          <w:sz w:val="28"/>
          <w:szCs w:val="28"/>
        </w:rPr>
        <w:t>плани допитів свідків, переліки питань для експертів;</w:t>
      </w:r>
    </w:p>
    <w:p w14:paraId="00000017" w14:textId="77777777" w:rsidR="005137A5" w:rsidRDefault="00E2318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9" w:name="bookmark=id.z337ya" w:colFirst="0" w:colLast="0"/>
      <w:bookmarkEnd w:id="19"/>
      <w:r>
        <w:rPr>
          <w:rFonts w:ascii="Times New Roman" w:eastAsia="Times New Roman" w:hAnsi="Times New Roman" w:cs="Times New Roman"/>
          <w:sz w:val="28"/>
          <w:szCs w:val="28"/>
        </w:rPr>
        <w:t>правові висновки.</w:t>
      </w:r>
    </w:p>
    <w:p w14:paraId="00000018" w14:textId="77777777" w:rsidR="005137A5" w:rsidRDefault="00E2318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0" w:name="bookmark=id.3j2qqm3" w:colFirst="0" w:colLast="0"/>
      <w:bookmarkEnd w:id="20"/>
      <w:r>
        <w:rPr>
          <w:rFonts w:ascii="Times New Roman" w:eastAsia="Times New Roman" w:hAnsi="Times New Roman" w:cs="Times New Roman"/>
          <w:sz w:val="28"/>
          <w:szCs w:val="28"/>
        </w:rPr>
        <w:t>8. Звіт про надання безоплатної вторинної правничої допомоги.</w:t>
      </w:r>
    </w:p>
    <w:p w14:paraId="00000019" w14:textId="77777777" w:rsidR="005137A5" w:rsidRDefault="005137A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77777777" w:rsidR="005137A5" w:rsidRDefault="00E231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14:paraId="0000001B" w14:textId="77777777" w:rsidR="005137A5" w:rsidRDefault="005137A5">
      <w:pPr>
        <w:rPr>
          <w:sz w:val="28"/>
          <w:szCs w:val="28"/>
        </w:rPr>
      </w:pPr>
    </w:p>
    <w:sectPr w:rsidR="005137A5">
      <w:headerReference w:type="default" r:id="rId7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D8811D" w14:textId="77777777" w:rsidR="00E23181" w:rsidRDefault="00E23181">
      <w:pPr>
        <w:spacing w:after="0" w:line="240" w:lineRule="auto"/>
      </w:pPr>
      <w:r>
        <w:separator/>
      </w:r>
    </w:p>
  </w:endnote>
  <w:endnote w:type="continuationSeparator" w:id="0">
    <w:p w14:paraId="6BB28882" w14:textId="77777777" w:rsidR="00E23181" w:rsidRDefault="00E2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D6712F" w14:textId="77777777" w:rsidR="00E23181" w:rsidRDefault="00E23181">
      <w:pPr>
        <w:spacing w:after="0" w:line="240" w:lineRule="auto"/>
      </w:pPr>
      <w:r>
        <w:separator/>
      </w:r>
    </w:p>
  </w:footnote>
  <w:footnote w:type="continuationSeparator" w:id="0">
    <w:p w14:paraId="0FD3F245" w14:textId="77777777" w:rsidR="00E23181" w:rsidRDefault="00E23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C" w14:textId="77777777" w:rsidR="005137A5" w:rsidRDefault="00E2318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 w:rsidR="00951C88"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951C88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0000001D" w14:textId="77777777" w:rsidR="005137A5" w:rsidRDefault="005137A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7A5"/>
    <w:rsid w:val="005137A5"/>
    <w:rsid w:val="00951C88"/>
    <w:rsid w:val="00E2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376FC2-129D-4614-AEDA-58DA5344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A8195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8195B"/>
  </w:style>
  <w:style w:type="paragraph" w:styleId="a6">
    <w:name w:val="footer"/>
    <w:basedOn w:val="a"/>
    <w:link w:val="a7"/>
    <w:uiPriority w:val="99"/>
    <w:unhideWhenUsed/>
    <w:rsid w:val="00A8195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8195B"/>
  </w:style>
  <w:style w:type="paragraph" w:styleId="a8">
    <w:name w:val="Balloon Text"/>
    <w:basedOn w:val="a"/>
    <w:link w:val="a9"/>
    <w:uiPriority w:val="99"/>
    <w:semiHidden/>
    <w:unhideWhenUsed/>
    <w:rsid w:val="00013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13349"/>
    <w:rPr>
      <w:rFonts w:ascii="Segoe UI" w:hAnsi="Segoe UI" w:cs="Segoe UI"/>
      <w:sz w:val="18"/>
      <w:szCs w:val="18"/>
    </w:rPr>
  </w:style>
  <w:style w:type="paragraph" w:styleId="aa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PLk13dwTDgWnA1THUyiO+0Bv4Q==">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gAajMKFHN1Z2dlc3QucXVxNWI1Z3RuMnc4EhvQndCw0YLQsNC70ZbRjyDQnNCw0YDRh9GD0LpqMwoUc3VnZ2VzdC52cHlydGdiMzFoencSG9Cd0LDRgtCw0LvRltGPINCc0LDRgNGH0YPQumozChRzdWdnZXN0Lm90dTI2ZWlhNWhpdBIb0J3QsNGC0LDQu9GW0Y8g0JzQsNGA0YfRg9C6ciExV1hrOWpldHVRWm56VU5xdG1qbEdDZzhkLVdDTElMVT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1260</Words>
  <Characters>719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Наталія МАРЧУК</cp:lastModifiedBy>
  <cp:revision>2</cp:revision>
  <dcterms:created xsi:type="dcterms:W3CDTF">2024-09-26T14:48:00Z</dcterms:created>
  <dcterms:modified xsi:type="dcterms:W3CDTF">2024-09-26T14:48:00Z</dcterms:modified>
</cp:coreProperties>
</file>