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4F00" w14:textId="376152AC" w:rsidR="00777806" w:rsidRPr="00777806" w:rsidRDefault="00777806" w:rsidP="00777806">
      <w:pPr>
        <w:tabs>
          <w:tab w:val="left" w:pos="3543"/>
        </w:tabs>
        <w:spacing w:after="0" w:line="240" w:lineRule="auto"/>
        <w:ind w:right="147" w:firstLine="4110"/>
        <w:rPr>
          <w:rFonts w:ascii="Times New Roman" w:eastAsia="Times New Roman" w:hAnsi="Times New Roman" w:cs="Times New Roman"/>
          <w:sz w:val="28"/>
          <w:szCs w:val="28"/>
        </w:rPr>
      </w:pPr>
      <w:r w:rsidRPr="00777806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6942619A" w14:textId="77777777" w:rsidR="00777806" w:rsidRPr="00777806" w:rsidRDefault="00777806" w:rsidP="00777806">
      <w:pPr>
        <w:tabs>
          <w:tab w:val="left" w:pos="3543"/>
        </w:tabs>
        <w:spacing w:after="0" w:line="240" w:lineRule="auto"/>
        <w:ind w:right="147" w:firstLine="4110"/>
        <w:rPr>
          <w:rFonts w:ascii="Times New Roman" w:eastAsia="Times New Roman" w:hAnsi="Times New Roman" w:cs="Times New Roman"/>
          <w:sz w:val="28"/>
          <w:szCs w:val="28"/>
        </w:rPr>
      </w:pPr>
      <w:r w:rsidRPr="00777806">
        <w:rPr>
          <w:rFonts w:ascii="Times New Roman" w:eastAsia="Times New Roman" w:hAnsi="Times New Roman" w:cs="Times New Roman"/>
          <w:sz w:val="28"/>
          <w:szCs w:val="28"/>
        </w:rPr>
        <w:t>до Положення про волонтерську</w:t>
      </w:r>
    </w:p>
    <w:p w14:paraId="32A75066" w14:textId="77777777" w:rsidR="00777806" w:rsidRPr="00777806" w:rsidRDefault="00777806" w:rsidP="00777806">
      <w:pPr>
        <w:tabs>
          <w:tab w:val="left" w:pos="3543"/>
        </w:tabs>
        <w:spacing w:after="0" w:line="240" w:lineRule="auto"/>
        <w:ind w:right="147" w:firstLine="4110"/>
        <w:rPr>
          <w:rFonts w:ascii="Times New Roman" w:eastAsia="Times New Roman" w:hAnsi="Times New Roman" w:cs="Times New Roman"/>
          <w:sz w:val="28"/>
          <w:szCs w:val="28"/>
        </w:rPr>
      </w:pPr>
      <w:r w:rsidRPr="00777806">
        <w:rPr>
          <w:rFonts w:ascii="Times New Roman" w:eastAsia="Times New Roman" w:hAnsi="Times New Roman" w:cs="Times New Roman"/>
          <w:sz w:val="28"/>
          <w:szCs w:val="28"/>
        </w:rPr>
        <w:t>діяльність в системі надання</w:t>
      </w:r>
    </w:p>
    <w:p w14:paraId="57C431C5" w14:textId="77777777" w:rsidR="00777806" w:rsidRPr="00777806" w:rsidRDefault="00777806" w:rsidP="00777806">
      <w:pPr>
        <w:tabs>
          <w:tab w:val="left" w:pos="3543"/>
        </w:tabs>
        <w:spacing w:after="0" w:line="240" w:lineRule="auto"/>
        <w:ind w:right="147" w:firstLine="4110"/>
        <w:rPr>
          <w:rFonts w:ascii="Times New Roman" w:eastAsia="Times New Roman" w:hAnsi="Times New Roman" w:cs="Times New Roman"/>
          <w:sz w:val="28"/>
          <w:szCs w:val="28"/>
        </w:rPr>
      </w:pPr>
      <w:r w:rsidRPr="00777806">
        <w:rPr>
          <w:rFonts w:ascii="Times New Roman" w:eastAsia="Times New Roman" w:hAnsi="Times New Roman" w:cs="Times New Roman"/>
          <w:sz w:val="28"/>
          <w:szCs w:val="28"/>
        </w:rPr>
        <w:t>безоплатної правничої допомоги</w:t>
      </w:r>
    </w:p>
    <w:p w14:paraId="1CB62ECE" w14:textId="77777777" w:rsidR="00777806" w:rsidRPr="00777806" w:rsidRDefault="00777806" w:rsidP="00777806">
      <w:pPr>
        <w:tabs>
          <w:tab w:val="left" w:pos="3543"/>
        </w:tabs>
        <w:spacing w:after="0" w:line="240" w:lineRule="auto"/>
        <w:ind w:right="147" w:firstLine="4110"/>
        <w:rPr>
          <w:rFonts w:ascii="Times New Roman" w:eastAsia="Times New Roman" w:hAnsi="Times New Roman" w:cs="Times New Roman"/>
          <w:sz w:val="28"/>
          <w:szCs w:val="28"/>
        </w:rPr>
      </w:pPr>
      <w:r w:rsidRPr="00777806">
        <w:rPr>
          <w:rFonts w:ascii="Times New Roman" w:eastAsia="Times New Roman" w:hAnsi="Times New Roman" w:cs="Times New Roman"/>
          <w:sz w:val="28"/>
          <w:szCs w:val="28"/>
        </w:rPr>
        <w:t>(підпункт 3 пункту 2 розділу III)</w:t>
      </w:r>
    </w:p>
    <w:p w14:paraId="00000005" w14:textId="05D70726" w:rsidR="00E41D74" w:rsidRDefault="00E41D74">
      <w:pPr>
        <w:tabs>
          <w:tab w:val="left" w:pos="3543"/>
        </w:tabs>
        <w:spacing w:after="0" w:line="240" w:lineRule="auto"/>
        <w:ind w:right="147" w:firstLine="4110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E41D74" w:rsidRDefault="00E41D74">
      <w:pPr>
        <w:spacing w:after="0" w:line="240" w:lineRule="auto"/>
        <w:ind w:right="856" w:firstLine="4110"/>
        <w:jc w:val="center"/>
        <w:rPr>
          <w:b/>
          <w:sz w:val="28"/>
          <w:szCs w:val="28"/>
        </w:rPr>
      </w:pPr>
    </w:p>
    <w:p w14:paraId="00000007" w14:textId="77777777" w:rsidR="00E41D74" w:rsidRDefault="00E41D74">
      <w:pPr>
        <w:spacing w:after="0" w:line="240" w:lineRule="auto"/>
        <w:jc w:val="center"/>
        <w:rPr>
          <w:b/>
          <w:sz w:val="28"/>
          <w:szCs w:val="28"/>
        </w:rPr>
      </w:pPr>
    </w:p>
    <w:p w14:paraId="00000008" w14:textId="77777777" w:rsidR="00E41D74" w:rsidRDefault="00E7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Пам’ятка</w:t>
      </w:r>
    </w:p>
    <w:p w14:paraId="00000009" w14:textId="77777777" w:rsidR="00E41D74" w:rsidRDefault="00E7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щодо збереження конфіденційної інформації (персональних даних)</w:t>
      </w:r>
    </w:p>
    <w:p w14:paraId="0000000A" w14:textId="77777777" w:rsidR="00E41D74" w:rsidRDefault="00E41D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Статтею 32 Конституції України, законами України «Про інформацію», «Про захист персональних даних», «Про доступ до публічної інформації» передбачено захист конфіденційної інформації про особу (персональних даних).</w:t>
      </w:r>
    </w:p>
    <w:p w14:paraId="0000000C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Інформація про фізичну особу (персональні дані) – це відомості чи сукупність відомостей про фізичну особу, яка ідентифікована або може бути конкретно ідентифікована (частина перша статті 11 Закону України «Про інформацію»).</w:t>
      </w:r>
    </w:p>
    <w:p w14:paraId="0000000D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Інформацією з обмеженим доступом є, зокрема, конфіденційна інформація.</w:t>
      </w:r>
    </w:p>
    <w:p w14:paraId="0000000E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Конфіденційною є інформація про фізичну особу, а також інформація, доступ до якої обмежено фізичною або юридичною особою, крім суб’єктів владних повноважень (частина перша, друга статті 21 Закону України «Про інформацію»).</w:t>
      </w:r>
    </w:p>
    <w:p w14:paraId="0000000F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 конфіденційної інформації про фізичну особу (персональних даних), відповідно до законодавства, відносяться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відомості про її національність; дату і місце народження; паспортні дані; реєстраційний номер облікової картки платника податків; освіту; сімейний стан; релігійні переконання; стан здоров’я; матеріальний стан; засоби зв’язку, електронну пошту (частина друга статті 11 Закону України «Про інформацію», рішення Конституційного суду України від 20 січня 2012 року № 2-рп/2012).</w:t>
      </w:r>
    </w:p>
    <w:p w14:paraId="00000010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 є конфіденційною інформацією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персональні дані, що стосуються здійснення особою, яка займає посаду, пов’язану з виконанням функцій держави або органів місцевого самоврядування, посадових або службових повноважень;</w:t>
      </w:r>
    </w:p>
    <w:p w14:paraId="00000011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 належить до інформації з обмеженим доступом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інформація про персональні дані, зазначені у декларації про майно, доходи, витрати і зобов’язання фінансового характеру, оформленій за формою і в порядку, встановленими Законом України «Про запобігання корупції», крім відомостей, визначених Законом України «Про запобігання корупції»;</w:t>
      </w:r>
    </w:p>
    <w:p w14:paraId="00000012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 належить до інформації з обмеженим доступом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інформація про отримання у будь-якій формі фізичною особою бюджетних коштів, державного чи комунального майна, крім випадків, передбачених статтею 6 Закону України «Про доступ до публічної інформації» (стаття 5 Закону України «Про захист персональних даних»).</w:t>
      </w:r>
    </w:p>
    <w:p w14:paraId="00000013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Конфіденційна інформація про фізичну особу може надаватися в усній, письмовій формі, електронному вигляді.</w:t>
      </w:r>
    </w:p>
    <w:p w14:paraId="00000014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Така інформація може міститися в листах, зверненнях, звітах, особових справах, анкетах, базах даних, аналітичних матеріалах, виписках з бухгалтерських рахунків та інших документах, оформлених як на паперових, так і на електронних носіях.</w:t>
      </w:r>
    </w:p>
    <w:p w14:paraId="00000015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 допускається збирання, зберігання, використання та поширення конфіденційної інформації про особу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її згоди, крім випадків, визначених законом, і лише в інтересах національної безпеки, економічного добробуту та захисту прав людини.</w:t>
      </w:r>
    </w:p>
    <w:p w14:paraId="00000016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Кожному забезпечується вільний доступ до інформації, яка стосується його особисто, крім випадків, передбачених законом (частина друга статті 11 Закону України «Про інформацію»).</w:t>
      </w:r>
    </w:p>
    <w:p w14:paraId="00000017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Використання персональних даних волонтерами у сфері надання безоплатної правової допомоги під час здійснення ними волонтерської діяльності повинно здійснюватися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 відповідно до їх волонтерських обов’язків. Ці волонтери зобов’язані не допускати розголошення у будь-який спосіб персональних даних, які їм було довірено або які стали відомі у зв’язку з наданням волонтерської допомоги, крім випадків, передбачених законом. Таке зобов’язання чинне після припинення ними діяльності, пов’язаної з персональними даними, крім випадків, установлених законом.</w:t>
      </w:r>
    </w:p>
    <w:p w14:paraId="00000018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 допускається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розголошення одержаних відомостей про особисте життя особи без її згоди чи відомостей, що становлять державну або іншу таємницю, яка охороняється законом, та іншої інформації, якщо це ущемляє права і законні інтереси особи. </w:t>
      </w:r>
    </w:p>
    <w:p w14:paraId="00000019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 допускається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з’ясування даних про особу, які не стосуються виконання нею волонтерських обов’язків (ці заборони не поширюються на випадки повідомлення інформації, що міститься у зверненні, особам, які мають відношення до вирішення справи).</w:t>
      </w:r>
    </w:p>
    <w:p w14:paraId="0000001A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Зберігання інформації про особу не повинно тривати довше, ніж це необхідно для досягнення мети, задля якої ця інформація збиралася (стаття 10 Закону України «Про доступ до публічної інформації»).</w:t>
      </w:r>
    </w:p>
    <w:p w14:paraId="0000001B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Порушення законодавства України про інформацію </w:t>
      </w:r>
      <w:r>
        <w:rPr>
          <w:rFonts w:ascii="Times New Roman" w:eastAsia="Times New Roman" w:hAnsi="Times New Roman" w:cs="Times New Roman"/>
          <w:sz w:val="28"/>
          <w:szCs w:val="28"/>
        </w:rPr>
        <w:t>тягне за собою дисциплінарну, цивільно-правову, адміністративну або кримінальну відповідальність згідно із законами України (стаття 27 Закону України «Про інформацію»).</w:t>
      </w:r>
    </w:p>
    <w:p w14:paraId="0000001C" w14:textId="77777777" w:rsidR="00E41D74" w:rsidRDefault="00E41D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E41D74" w:rsidRDefault="00E41D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E41D74" w:rsidRDefault="00E70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Ознайомлений:</w:t>
      </w:r>
    </w:p>
    <w:p w14:paraId="0000001F" w14:textId="77777777" w:rsidR="00E41D74" w:rsidRDefault="00E41D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E41D74" w:rsidRDefault="00E7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«___» ___________ 20___ року        ____________              _________________ </w:t>
      </w:r>
    </w:p>
    <w:p w14:paraId="00000021" w14:textId="77777777" w:rsidR="00E41D74" w:rsidRDefault="00E70B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(підпис)                     (прізвище, ініціали)</w:t>
      </w:r>
    </w:p>
    <w:p w14:paraId="5B5CCA38" w14:textId="77777777" w:rsidR="0064577B" w:rsidRDefault="0064577B" w:rsidP="00645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D3B8797" w14:textId="77777777" w:rsidR="00CF21C9" w:rsidRPr="00CF21C9" w:rsidRDefault="00CF21C9" w:rsidP="00CF21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21C9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</w:t>
      </w:r>
    </w:p>
    <w:p w14:paraId="00000022" w14:textId="58C80A2F" w:rsidR="00E41D74" w:rsidRDefault="00E41D74" w:rsidP="00CF21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E41D74" w:rsidSect="005B1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0A55" w14:textId="77777777" w:rsidR="00481009" w:rsidRDefault="00481009" w:rsidP="0064577B">
      <w:pPr>
        <w:spacing w:after="0" w:line="240" w:lineRule="auto"/>
      </w:pPr>
      <w:r>
        <w:separator/>
      </w:r>
    </w:p>
  </w:endnote>
  <w:endnote w:type="continuationSeparator" w:id="0">
    <w:p w14:paraId="3DF8E8F3" w14:textId="77777777" w:rsidR="00481009" w:rsidRDefault="00481009" w:rsidP="0064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2916" w14:textId="77777777" w:rsidR="00AE038A" w:rsidRDefault="00AE03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F45F" w14:textId="77777777" w:rsidR="00AE038A" w:rsidRDefault="00AE03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1137" w14:textId="77777777" w:rsidR="00AE038A" w:rsidRDefault="00AE03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8AA0" w14:textId="77777777" w:rsidR="00481009" w:rsidRDefault="00481009" w:rsidP="0064577B">
      <w:pPr>
        <w:spacing w:after="0" w:line="240" w:lineRule="auto"/>
      </w:pPr>
      <w:r>
        <w:separator/>
      </w:r>
    </w:p>
  </w:footnote>
  <w:footnote w:type="continuationSeparator" w:id="0">
    <w:p w14:paraId="35E53AEE" w14:textId="77777777" w:rsidR="00481009" w:rsidRDefault="00481009" w:rsidP="0064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1110" w14:textId="77777777" w:rsidR="00AE038A" w:rsidRDefault="00AE03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41816"/>
      <w:docPartObj>
        <w:docPartGallery w:val="Page Numbers (Top of Page)"/>
        <w:docPartUnique/>
      </w:docPartObj>
    </w:sdtPr>
    <w:sdtEndPr/>
    <w:sdtContent>
      <w:p w14:paraId="341EA244" w14:textId="46D72355" w:rsidR="0064577B" w:rsidRDefault="0064577B">
        <w:pPr>
          <w:pStyle w:val="a6"/>
          <w:jc w:val="center"/>
        </w:pPr>
        <w:r w:rsidRPr="00AE03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03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03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03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03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C907EE" w14:textId="77777777" w:rsidR="0064577B" w:rsidRDefault="006457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3CC0" w14:textId="77777777" w:rsidR="00AE038A" w:rsidRDefault="00AE03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74"/>
    <w:rsid w:val="002009D8"/>
    <w:rsid w:val="00481009"/>
    <w:rsid w:val="005B15AC"/>
    <w:rsid w:val="0064577B"/>
    <w:rsid w:val="006541DC"/>
    <w:rsid w:val="00777806"/>
    <w:rsid w:val="00AE038A"/>
    <w:rsid w:val="00CF21C9"/>
    <w:rsid w:val="00D94609"/>
    <w:rsid w:val="00E41D74"/>
    <w:rsid w:val="00E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51EC"/>
  <w15:docId w15:val="{BF683D52-E715-4558-BB17-87FB8A7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3C1724"/>
    <w:rPr>
      <w:b/>
      <w:bCs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6457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4577B"/>
  </w:style>
  <w:style w:type="paragraph" w:styleId="a8">
    <w:name w:val="footer"/>
    <w:basedOn w:val="a"/>
    <w:link w:val="a9"/>
    <w:uiPriority w:val="99"/>
    <w:unhideWhenUsed/>
    <w:rsid w:val="006457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4577B"/>
  </w:style>
  <w:style w:type="paragraph" w:styleId="aa">
    <w:name w:val="Balloon Text"/>
    <w:basedOn w:val="a"/>
    <w:link w:val="ab"/>
    <w:uiPriority w:val="99"/>
    <w:semiHidden/>
    <w:unhideWhenUsed/>
    <w:rsid w:val="00AE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E0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rcFmG8LNvgFs8hqJQWlveAJMw==">CgMxLjAyCGguZ2pkZ3hzOABqNQoUc3VnZ2VzdC5qcnJna2FiaHY0ajYSHdCh0LLQtdGC0LvQsNC90LAg0JrQvtCy0YLRg9C9ajUKFHN1Z2dlc3QuNWh2bGx2OWIwYXN5Eh3QodCy0LXRgtC70LDQvdCwINCa0L7QstGC0YPQvXIhMXJ6dXFqZmV4XzcxMDlqeEJSTFAxTnFwT2dJVVlSb1M1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3015</Words>
  <Characters>1720</Characters>
  <Application>Microsoft Office Word</Application>
  <DocSecurity>0</DocSecurity>
  <Lines>14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Аліна</dc:creator>
  <cp:lastModifiedBy>Оксана ВОВК</cp:lastModifiedBy>
  <cp:revision>6</cp:revision>
  <dcterms:created xsi:type="dcterms:W3CDTF">2020-12-18T15:48:00Z</dcterms:created>
  <dcterms:modified xsi:type="dcterms:W3CDTF">2024-11-08T06:58:00Z</dcterms:modified>
</cp:coreProperties>
</file>