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4D9B" w:rsidRPr="001B7969" w:rsidRDefault="00FC43E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r w:rsidRPr="001B7969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00000002" w14:textId="77777777" w:rsidR="000E4D9B" w:rsidRPr="001B7969" w:rsidRDefault="00FC43E9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Наказ Координаційного центру  з надання правничої допомоги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br/>
        <w:t>____ ____________ 2024 року</w:t>
      </w:r>
    </w:p>
    <w:p w14:paraId="00000003" w14:textId="77777777" w:rsidR="000E4D9B" w:rsidRPr="001B7969" w:rsidRDefault="000E4D9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0E4D9B" w:rsidRPr="001B7969" w:rsidRDefault="000E4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0E4D9B" w:rsidRPr="001B7969" w:rsidRDefault="00FC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14:paraId="00000006" w14:textId="77777777" w:rsidR="000E4D9B" w:rsidRPr="001B7969" w:rsidRDefault="00FC43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про волонтерську діяльність в системі надання безоплатної</w:t>
      </w:r>
    </w:p>
    <w:p w14:paraId="00000007" w14:textId="77777777" w:rsidR="000E4D9B" w:rsidRPr="001B7969" w:rsidRDefault="00FC43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правничої допомоги</w:t>
      </w:r>
    </w:p>
    <w:p w14:paraId="00000008" w14:textId="77777777" w:rsidR="000E4D9B" w:rsidRPr="001B7969" w:rsidRDefault="000E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0E4D9B" w:rsidRPr="001B7969" w:rsidRDefault="00FC43E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I. ЗАГАЛЬНІ ПОЛОЖЕННЯ</w:t>
      </w:r>
    </w:p>
    <w:p w14:paraId="0000000A" w14:textId="281A53C1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1. Це Положення розроблене відповідно до вимог Законів України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Про волонтерську діяльність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Про безоплатну правничу допомогу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та інших  актів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.  Це Положення встановлює механізм здійснення волонтерської діяльності</w:t>
      </w:r>
      <w:sdt>
        <w:sdtPr>
          <w:tag w:val="goog_rdk_0"/>
          <w:id w:val="-409309889"/>
        </w:sdtPr>
        <w:sdtEndPr/>
        <w:sdtContent/>
      </w:sdt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в системі надання безоплатної правничої допомоги (далі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система БПД), визначає порядок відбору волонтерів, умови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 xml:space="preserve">їх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співпраці з центрами з надання безоплатної правничої допомоги (далі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центри) та порядок здійснення діяльності волонтерів системи БПД.</w:t>
      </w:r>
    </w:p>
    <w:p w14:paraId="0000000B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2. У цьому Положенні терміни вживаються у такому значенні:</w:t>
      </w:r>
    </w:p>
    <w:p w14:paraId="0000000C" w14:textId="02AE3F6D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параюрист </w:t>
      </w:r>
      <w:bookmarkStart w:id="2" w:name="_Hlk181819253"/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2"/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волонтер системи БПД, який, крім інших напрямів волонтерської діяльності, визначених цим Положенням, здійснює  перенаправлення громадян до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 xml:space="preserve">працівників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системи БПД за допомогою спеціального онлайн ресурсу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 застосунку </w:t>
      </w:r>
      <w:bookmarkStart w:id="3" w:name="_Hlk181819054"/>
      <w:r w:rsidRPr="001B7969">
        <w:rPr>
          <w:rFonts w:ascii="Times New Roman" w:eastAsia="Times New Roman" w:hAnsi="Times New Roman" w:cs="Times New Roman"/>
          <w:sz w:val="28"/>
          <w:szCs w:val="28"/>
        </w:rPr>
        <w:t>«</w:t>
      </w:r>
      <w:bookmarkEnd w:id="3"/>
      <w:r w:rsidRPr="001B7969">
        <w:rPr>
          <w:rFonts w:ascii="Times New Roman" w:eastAsia="Times New Roman" w:hAnsi="Times New Roman" w:cs="Times New Roman"/>
          <w:sz w:val="28"/>
          <w:szCs w:val="28"/>
        </w:rPr>
        <w:t>Параюристи»;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D" w14:textId="730FA683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БПД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Координаційний центр з надання правничої допомоги та його територіальні відділення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центри з надання безоплатної правничої допомоги; </w:t>
      </w:r>
    </w:p>
    <w:p w14:paraId="0000000E" w14:textId="1A45AE73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інші терміни у  цьому Положенні вживаються у значеннях, наведених у  законах України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Про волонтерську діяльність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Про безоплатну правничу допомогу</w:t>
      </w:r>
      <w:r w:rsidR="00CE4E14" w:rsidRPr="001B79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, інших нормативно-правових актах.</w:t>
      </w:r>
    </w:p>
    <w:p w14:paraId="0000000F" w14:textId="0D0C45FC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3. Метою залучення волонтерів є сприяння центрам у виконанні ними завдань щодо забезпечення доступу громадян до правової інформації про захист прав, свобод і законних інтересів людини і громадянина, про порядок отримання безоплатної правничої допомоги та доступу до неї, допомога в доступі до безоплатної первинної правничої допомоги (далі</w:t>
      </w:r>
      <w:r w:rsidR="008531FF" w:rsidRPr="001B79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БППД) та безоплатної вторинної правничої допомоги (далі</w:t>
      </w:r>
      <w:r w:rsidR="001B7969" w:rsidRPr="001B796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БВПД), інших завдань у сфері захисту прав людини, доступу до правосуддя та реалізації пілотних </w:t>
      </w:r>
      <w:proofErr w:type="spellStart"/>
      <w:r w:rsidRPr="001B7969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системи БПД</w:t>
      </w:r>
      <w:r w:rsidR="008531FF" w:rsidRPr="001B7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4. Волонтерська діяльність в системі БПД здійснюється за принципами добровільності, безкорисливості, соціальної спрямованості, неприбутковості та законності.</w:t>
      </w:r>
    </w:p>
    <w:p w14:paraId="00000012" w14:textId="2AE586E6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lastRenderedPageBreak/>
        <w:t>5. Волонтери системи БПД здійснюють свою діяльність під керівництвом центрів та за завданнями, визначеними цим Положенням, договором про волонтерську діяльність в системі БПД та відповідними планами роботи, узгодженими з центром.</w:t>
      </w:r>
    </w:p>
    <w:p w14:paraId="00000015" w14:textId="21B1654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II. НАПРЯМИ ВОЛОНТЕРСЬКОЇ ДІЯЛЬНОСТІ В СИСТЕМІ БПД</w:t>
      </w:r>
    </w:p>
    <w:p w14:paraId="00000016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1. Волонтерська діяльність в системі БПД здійснюється  за такими напрямами:</w:t>
      </w:r>
    </w:p>
    <w:p w14:paraId="00000017" w14:textId="181D5511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1) посилення правових можливостей і правової спроможності громадян України, іноземців та осіб без громадянства, представників соціально вразливих груп</w:t>
      </w:r>
      <w:r w:rsidR="00245856" w:rsidRPr="001B7969">
        <w:rPr>
          <w:rFonts w:ascii="Times New Roman" w:eastAsia="Times New Roman" w:hAnsi="Times New Roman" w:cs="Times New Roman"/>
          <w:sz w:val="28"/>
          <w:szCs w:val="28"/>
        </w:rPr>
        <w:t xml:space="preserve"> населення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, територіальних громад та спільнот шляхом проведення правопросвітницьких заходів (або участі у таких заходах спільно з центром, сприяння в їх організації та проведенні);</w:t>
      </w:r>
    </w:p>
    <w:p w14:paraId="00000018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2) інформування громадян про систему БПД, умови та порядок отримання БППД та БВПД;</w:t>
      </w:r>
    </w:p>
    <w:p w14:paraId="00000019" w14:textId="519A317A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3) перенаправлення громадян до системи БПД для отримання </w:t>
      </w:r>
      <w:r w:rsidR="00245856" w:rsidRPr="001B7969">
        <w:rPr>
          <w:rFonts w:ascii="Times New Roman" w:eastAsia="Times New Roman" w:hAnsi="Times New Roman" w:cs="Times New Roman"/>
          <w:sz w:val="28"/>
          <w:szCs w:val="28"/>
        </w:rPr>
        <w:t>безоплатної правничої допомоги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, в тому числі із застосуванням спеціального онлайн ресурсу </w:t>
      </w:r>
      <w:r w:rsidR="00245856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застосунку «Параюристи»;</w:t>
      </w:r>
    </w:p>
    <w:p w14:paraId="0000001A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4) сприяння у розповсюдженні інформаційних та правопросвітницьких  матеріалів;</w:t>
      </w:r>
    </w:p>
    <w:p w14:paraId="0000001B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5) підготовка або участь у підготовці розʼяснень з правових питань та інших матеріалів з питань захисту прав людини;</w:t>
      </w:r>
    </w:p>
    <w:p w14:paraId="0000001C" w14:textId="2368FD53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6) комунікація з об’єднаними територіальними громадами, органами місцевого самоврядування, громадськими</w:t>
      </w:r>
      <w:r w:rsidR="00373028" w:rsidRPr="001B7969">
        <w:rPr>
          <w:rFonts w:ascii="Times New Roman" w:eastAsia="Times New Roman" w:hAnsi="Times New Roman" w:cs="Times New Roman"/>
          <w:sz w:val="28"/>
          <w:szCs w:val="28"/>
        </w:rPr>
        <w:t xml:space="preserve"> та благодійними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організаціями,  іншими установами з питань діяльності системи БПД;</w:t>
      </w:r>
    </w:p>
    <w:p w14:paraId="0000001D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7) участь в реалізації інших заходів, спрямованих на забезпечення захисту прав і свобод людини і громадянина відповідно до завдань та функцій центрів.</w:t>
      </w:r>
    </w:p>
    <w:p w14:paraId="0000001E" w14:textId="1CF0970F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Волонтерська діяльність за напрямом, передбаченим підпунктом 3</w:t>
      </w:r>
      <w:r w:rsidR="00657C8C" w:rsidRPr="001B7969">
        <w:rPr>
          <w:rFonts w:ascii="Times New Roman" w:eastAsia="Times New Roman" w:hAnsi="Times New Roman" w:cs="Times New Roman"/>
          <w:sz w:val="28"/>
          <w:szCs w:val="28"/>
        </w:rPr>
        <w:t xml:space="preserve"> пункту 1 цього розділу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виключно </w:t>
      </w:r>
      <w:proofErr w:type="spellStart"/>
      <w:r w:rsidRPr="001B7969">
        <w:rPr>
          <w:rFonts w:ascii="Times New Roman" w:eastAsia="Times New Roman" w:hAnsi="Times New Roman" w:cs="Times New Roman"/>
          <w:sz w:val="28"/>
          <w:szCs w:val="28"/>
        </w:rPr>
        <w:t>параюристами</w:t>
      </w:r>
      <w:proofErr w:type="spellEnd"/>
      <w:r w:rsidRPr="001B7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III. УМОВИ ТА ПОРЯДОК  ЗАЛУЧЕННЯ ВОЛОНТЕРІВ В СИСТЕМІ БПД, УКЛАДАННЯ ДОГОВОРУ ПРО ВОЛОНТЕРСЬКУ ДІЯЛЬНІСТЬ</w:t>
      </w:r>
    </w:p>
    <w:p w14:paraId="00000020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1. Волонтерами можуть стати громадяни України, іноземці та особи без громадянства, які перебувають в Україні на законних підставах, є дієздатними, добровільно виявили бажання надавати волонтерську допомогу в системі БПД, підтримують і розділяють її місію, бачення та цінності. </w:t>
      </w:r>
    </w:p>
    <w:p w14:paraId="00000021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Неповнолітні особи здійснюють волонтерську діяльність за згодою законних представників.</w:t>
      </w:r>
    </w:p>
    <w:p w14:paraId="00000022" w14:textId="0DCB1121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Неповнолітні особи не можуть надавати волонтерську допомогу за напрямами, визначеними підпунктами 3, 5 та 6 пункту 1 розділу </w:t>
      </w:r>
      <w:r w:rsidR="00733FA4" w:rsidRPr="001B796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33FA4" w:rsidRPr="001B7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3FA4" w:rsidRPr="001B7969">
        <w:rPr>
          <w:rFonts w:ascii="Times New Roman" w:eastAsia="Times New Roman" w:hAnsi="Times New Roman" w:cs="Times New Roman"/>
          <w:sz w:val="28"/>
          <w:szCs w:val="28"/>
        </w:rPr>
        <w:t>цього Положення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3" w14:textId="5A8D9C5F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Волонтерами системи БПД не можуть бути особи, які раніше були виключені центром зі складу волонтерів системи  БПД через дії чи вчинки, які негативно вплинули на репутацію центрів та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системи БПД в цілому, порушили права суб’єктів права на безоплатну правничу допомогу.</w:t>
      </w:r>
    </w:p>
    <w:p w14:paraId="00000024" w14:textId="6E5B8EB6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2. Залучення волонтерів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системи БПД здійснюється  за такими етапами:</w:t>
      </w:r>
    </w:p>
    <w:p w14:paraId="00000025" w14:textId="7C3425B8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1) розміщення Координаційним центром з надання правничої допомоги (далі – Координаційний центр) на офіційному вебсайті та інших онлайн ресурсах системи БПД оголошення щодо відбору волонтерів 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системи БПД; 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 xml:space="preserve">оприлюднення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оголошення на онлайн ресурсах партнерських організацій та у медіа.</w:t>
      </w:r>
    </w:p>
    <w:p w14:paraId="00000026" w14:textId="2E029085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Оголошення про відбір волонтерів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системи БПД має містити мету залучення волонтерів; напрями діяльності волонтерів; умови та етапи залучення волонтерів; посилання на онлайн реєстраційну форму для кандидата у волонтери системи БПД (далі 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кандидат); контактну інформацію 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 xml:space="preserve">працівників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Координаційного центру, відповідальних за проведення відбору;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7" w14:textId="2C38AD53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2) реєстрація кандидатів  за реєстраційною</w:t>
      </w:r>
      <w:r w:rsidR="00351D4D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формою, затвердженою Координаційним центром, посилання на яку зазначається в оголошенні про залучення волонтерів</w:t>
      </w:r>
      <w:r w:rsidR="00D412C3" w:rsidRPr="001B7969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системи БПД ;</w:t>
      </w:r>
    </w:p>
    <w:p w14:paraId="00000028" w14:textId="65F16869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3) опрацювання поданих кандидатами анкет</w:t>
      </w:r>
      <w:r w:rsidR="00351D4D" w:rsidRPr="001B7969">
        <w:rPr>
          <w:rFonts w:ascii="Times New Roman" w:eastAsia="Times New Roman" w:hAnsi="Times New Roman" w:cs="Times New Roman"/>
          <w:sz w:val="28"/>
          <w:szCs w:val="28"/>
        </w:rPr>
        <w:t xml:space="preserve">, форма яких наведена у додатку 1 до цього Положення,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комунікація з кандидатами в телефонному режимі, за допомогою месенджерів або електронної пошти, інших засобів </w:t>
      </w:r>
      <w:r w:rsidR="00D412C3" w:rsidRPr="001B7969">
        <w:rPr>
          <w:rFonts w:ascii="Times New Roman" w:eastAsia="Times New Roman" w:hAnsi="Times New Roman" w:cs="Times New Roman"/>
          <w:sz w:val="28"/>
          <w:szCs w:val="28"/>
        </w:rPr>
        <w:t xml:space="preserve">зв’язку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щодо умов та порядку залучення до волонтерів системи БПД;</w:t>
      </w:r>
    </w:p>
    <w:p w14:paraId="00000029" w14:textId="3F06F24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4) проходження кандидатами дистанційного курсу </w:t>
      </w:r>
      <w:r w:rsidR="00D412C3" w:rsidRPr="001B79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Основи волонтерської діяльності</w:t>
      </w:r>
      <w:r w:rsidR="00D412C3" w:rsidRPr="001B79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(далі </w:t>
      </w:r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дистанційний курс), </w:t>
      </w:r>
      <w:r w:rsidR="00D412C3" w:rsidRPr="001B7969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розміщений </w:t>
      </w:r>
      <w:r w:rsidR="00351D4D" w:rsidRPr="001B7969">
        <w:rPr>
          <w:rFonts w:ascii="Times New Roman" w:eastAsia="Times New Roman" w:hAnsi="Times New Roman" w:cs="Times New Roman"/>
          <w:sz w:val="28"/>
          <w:szCs w:val="28"/>
        </w:rPr>
        <w:t xml:space="preserve">на платформі дистанційного навчання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за посиланням: http://academy.legalaid.gov.ua/;</w:t>
      </w:r>
      <w:r w:rsidR="00D412C3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A" w14:textId="0BEE58D0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5) опрацювання Координаційним центром результатів проходження кандидатами дистанційного курсу та отримання ними відповідного сертифікату про успішне проходження такого курсу, форма якого наведена у додатку 2 до цього Положення;</w:t>
      </w:r>
    </w:p>
    <w:p w14:paraId="0000002B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6) опрацювання центрами поданих кандидатами документів, зокрема документів, що посвідчують особу, про освіту, досвід роботи, проходження навчальних курсів та тренінгових програм з питань, пов’язаних з діяльністю системи БПД або дотичної соціальної сфери (за наявності), іншої інформації, що характеризують кандидата;</w:t>
      </w:r>
    </w:p>
    <w:p w14:paraId="0000002C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lastRenderedPageBreak/>
        <w:t>7) проведення центром співбесіди з кандидатом, умови якої роз’яснюються Координаційним центром у відповідному запрошенні на співбесіду, яке надсилається в електронному вигляді на електронну пошту кандидата, що була зазначена ним під час реєстрації.</w:t>
      </w:r>
    </w:p>
    <w:p w14:paraId="0000002D" w14:textId="5B60E7CC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Співбесіда проводиться не пізніше трьох робочих днів з дня отримання надісланої Координаційним центром інформації з даними кандидата під час якої центром з’ясовується мотивація та здатність кандидата до здійснення волонтерської діяльності в системі БПД, досвід роботи, інформація про освіту та проходження навчальних курсів, тренінгових програм з питань, пов’язаних з діяльністю системи БПД або дотичної соціальної сфери (за наявності), інші відомості, що характеризують кандидата;</w:t>
      </w:r>
    </w:p>
    <w:p w14:paraId="0000002E" w14:textId="2FA975D2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8) укладання договору про провадження волонтерської діяльності в системі надання безоплатної правничої допомоги, форма якого наведена у додатку 3 до цього Положення (далі </w:t>
      </w:r>
      <w:bookmarkStart w:id="4" w:name="_Hlk181821696"/>
      <w:r w:rsidR="00C06305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4"/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договір).</w:t>
      </w:r>
    </w:p>
    <w:p w14:paraId="2C91EA49" w14:textId="07C3CB37" w:rsidR="00D640A6" w:rsidRPr="001B7969" w:rsidRDefault="00FC43E9" w:rsidP="00D640A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У договорі зазначаються, зокрема основні умови здійснення волонтерської діяльності в системі БПД, основні завдання волонтера, період провадження волонтерської діяльності; права, обов’язки та відповідальність сторін; </w:t>
      </w:r>
      <w:r w:rsidR="00502DFB" w:rsidRPr="001B7969">
        <w:rPr>
          <w:rFonts w:ascii="Times New Roman" w:eastAsia="Times New Roman" w:hAnsi="Times New Roman" w:cs="Times New Roman"/>
          <w:sz w:val="28"/>
          <w:szCs w:val="28"/>
        </w:rPr>
        <w:t xml:space="preserve">підстави припинення дії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договору.</w:t>
      </w:r>
      <w:r w:rsidR="00D640A6" w:rsidRPr="001B7969">
        <w:rPr>
          <w:rFonts w:ascii="Times New Roman" w:eastAsia="Times New Roman" w:hAnsi="Times New Roman" w:cs="Times New Roman"/>
          <w:sz w:val="28"/>
          <w:szCs w:val="28"/>
        </w:rPr>
        <w:t xml:space="preserve"> Права та </w:t>
      </w:r>
      <w:r w:rsidR="0032240E" w:rsidRPr="001B7969">
        <w:rPr>
          <w:rFonts w:ascii="Times New Roman" w:eastAsia="Times New Roman" w:hAnsi="Times New Roman" w:cs="Times New Roman"/>
          <w:sz w:val="28"/>
          <w:szCs w:val="28"/>
        </w:rPr>
        <w:t>обов’язки</w:t>
      </w:r>
      <w:r w:rsidR="00D640A6" w:rsidRPr="001B7969">
        <w:rPr>
          <w:rFonts w:ascii="Times New Roman" w:eastAsia="Times New Roman" w:hAnsi="Times New Roman" w:cs="Times New Roman"/>
          <w:sz w:val="28"/>
          <w:szCs w:val="28"/>
        </w:rPr>
        <w:t xml:space="preserve"> центрів та волонтерів визнач</w:t>
      </w:r>
      <w:r w:rsidR="000E2F82" w:rsidRPr="001B7969">
        <w:rPr>
          <w:rFonts w:ascii="Times New Roman" w:eastAsia="Times New Roman" w:hAnsi="Times New Roman" w:cs="Times New Roman"/>
          <w:sz w:val="28"/>
          <w:szCs w:val="28"/>
        </w:rPr>
        <w:t xml:space="preserve">аються </w:t>
      </w:r>
      <w:r w:rsidR="00D640A6" w:rsidRPr="001B7969">
        <w:rPr>
          <w:rFonts w:ascii="Times New Roman" w:eastAsia="Times New Roman" w:hAnsi="Times New Roman" w:cs="Times New Roman"/>
          <w:sz w:val="28"/>
          <w:szCs w:val="28"/>
        </w:rPr>
        <w:t xml:space="preserve"> в договорі</w:t>
      </w:r>
      <w:r w:rsidR="000E2F82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A6" w:rsidRPr="001B7969">
        <w:rPr>
          <w:rFonts w:ascii="Times New Roman" w:eastAsia="Times New Roman" w:hAnsi="Times New Roman" w:cs="Times New Roman"/>
          <w:sz w:val="28"/>
          <w:szCs w:val="28"/>
        </w:rPr>
        <w:t>про провадження волонтерської діяльності в системі БПД, що є додатком до цього Положення.</w:t>
      </w:r>
    </w:p>
    <w:p w14:paraId="00000030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Під час укладення договору волонтер ознайомлюється з пам’яткою щодо збереження конфіденційної інформації (персональних даних) відповідно до додатка 4 до цього Положення.</w:t>
      </w:r>
    </w:p>
    <w:p w14:paraId="00000031" w14:textId="3D8CD7AE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Договір укладається у письмовій формі у двох примірниках, один з яких залишається в центрі, а другий передається волонтеру. Договір може укладатися в електронній формі із застосуванням кваліфікованого електронного підпису</w:t>
      </w:r>
      <w:r w:rsidR="000E2F82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та надсилається на електронну пошту або через спеціальний онлайн ресурс Координаційного центру</w:t>
      </w:r>
      <w:r w:rsidR="001B79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3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9) видача центром посвідчення волонтера на підтвердження залучення до волонтерської діяльності в системі БПД в якості волонтера відповідно до додатка  5 до цього Положення,  а у разі коли волонтер є </w:t>
      </w:r>
      <w:proofErr w:type="spellStart"/>
      <w:r w:rsidRPr="001B7969">
        <w:rPr>
          <w:rFonts w:ascii="Times New Roman" w:eastAsia="Times New Roman" w:hAnsi="Times New Roman" w:cs="Times New Roman"/>
          <w:sz w:val="28"/>
          <w:szCs w:val="28"/>
        </w:rPr>
        <w:t>параюристом</w:t>
      </w:r>
      <w:proofErr w:type="spellEnd"/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– посвідчення </w:t>
      </w:r>
      <w:proofErr w:type="spellStart"/>
      <w:r w:rsidRPr="001B7969">
        <w:rPr>
          <w:rFonts w:ascii="Times New Roman" w:eastAsia="Times New Roman" w:hAnsi="Times New Roman" w:cs="Times New Roman"/>
          <w:sz w:val="28"/>
          <w:szCs w:val="28"/>
        </w:rPr>
        <w:t>параюриста</w:t>
      </w:r>
      <w:proofErr w:type="spellEnd"/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 додатка 6 до цього Положення;</w:t>
      </w:r>
    </w:p>
    <w:p w14:paraId="00000053" w14:textId="5F3AF099" w:rsidR="000E4D9B" w:rsidRPr="001B7969" w:rsidRDefault="00FC43E9" w:rsidP="00D640A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10) внесення запису про включення кандидата до складу волонтерів до журналу обліку волонтерів у сфері надання безоплатної правничої допомоги, форма якого наведена у додатку 7 до </w:t>
      </w:r>
      <w:r w:rsidR="00126C99" w:rsidRPr="001B7969">
        <w:rPr>
          <w:rFonts w:ascii="Times New Roman" w:eastAsia="Times New Roman" w:hAnsi="Times New Roman" w:cs="Times New Roman"/>
          <w:sz w:val="28"/>
          <w:szCs w:val="28"/>
        </w:rPr>
        <w:t xml:space="preserve">цього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Положення.</w:t>
      </w:r>
    </w:p>
    <w:p w14:paraId="00000054" w14:textId="0F37D06C" w:rsidR="000E4D9B" w:rsidRPr="001B7969" w:rsidRDefault="00F709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C43E9" w:rsidRPr="001B7969">
        <w:rPr>
          <w:rFonts w:ascii="Times New Roman" w:eastAsia="Times New Roman" w:hAnsi="Times New Roman" w:cs="Times New Roman"/>
          <w:b/>
          <w:sz w:val="28"/>
          <w:szCs w:val="28"/>
        </w:rPr>
        <w:t>V. ОРГАНІЗАЦІЯ ВОЛОНТЕРСЬКОЇ ДІЯЛЬНОСТІ</w:t>
      </w:r>
    </w:p>
    <w:p w14:paraId="00000055" w14:textId="6B437F25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1. Волонтери системи БПД здійснюють свої повноваження відповідно до умов договору та плану роботи волонтера в системі надання безоплатної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правничої допомоги, що затверджується центром за погодженням з таким волонтером, форма якого наведена у додатку 8 до цього Положення.</w:t>
      </w:r>
      <w:r w:rsidR="00F709DE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6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2. Завдання волонтерів системи БПД визначаються центром з урахуванням досвіду роботи, освіти, ділових якостей волонтерів та висловлених ними пропозицій та побажань волонтера.</w:t>
      </w:r>
    </w:p>
    <w:p w14:paraId="00000057" w14:textId="228CFCDC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3. Перенаправлення громадян до системи БПД для отримання БППД та БВПД здійснюється </w:t>
      </w:r>
      <w:proofErr w:type="spellStart"/>
      <w:r w:rsidRPr="001B7969">
        <w:rPr>
          <w:rFonts w:ascii="Times New Roman" w:eastAsia="Times New Roman" w:hAnsi="Times New Roman" w:cs="Times New Roman"/>
          <w:sz w:val="28"/>
          <w:szCs w:val="28"/>
        </w:rPr>
        <w:t>параюристами</w:t>
      </w:r>
      <w:proofErr w:type="spellEnd"/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за допомогою застосунку «Параюристи» </w:t>
      </w:r>
      <w:r w:rsidR="00B641F6" w:rsidRPr="001B79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програмного забезпечення, призначеного для роботи на мобільних пристроях. Інструкція з користування застосунком «Параюристи» наведена у додатку 9 до цього Положення.</w:t>
      </w:r>
      <w:r w:rsidR="00B641F6"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8" w14:textId="7EECA59E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V. МОНІТОРИНГ ТА ОЦІНКА ДІЯЛЬНОСТІ ВОЛОНТЕРА</w:t>
      </w:r>
      <w:r w:rsidR="00DB0663" w:rsidRPr="001B79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59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1. Моніторинг якості, своєчасності та належності виконаних волонтером системи БПД завдань згідно затвердженого плану роботи волонтера, покладається на уповноважений структурний підрозділ центру.</w:t>
      </w:r>
    </w:p>
    <w:p w14:paraId="0000005A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2. З цією метою уповноважений структурний підрозділ центру:</w:t>
      </w:r>
    </w:p>
    <w:p w14:paraId="0000005B" w14:textId="4E65018D" w:rsidR="000E4D9B" w:rsidRPr="001B7969" w:rsidRDefault="00DB06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аналізує стан виконання плану роботи волонтера системи БПД;</w:t>
      </w:r>
    </w:p>
    <w:p w14:paraId="0000005C" w14:textId="3F9B6BCB" w:rsidR="000E4D9B" w:rsidRPr="001B7969" w:rsidRDefault="00DB06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 xml:space="preserve">проводить зустрічі за участю волонтера систем БПД та уповноважених працівників центру для обговорення їх волонтерської діяльності в системі БПД, а також  з метою підведення підсумків і аналізу виконання завдань, визначених відповідними планами роботи. До таких зустрічей можуть залучатися уповноважені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працівники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Координаційного центру;</w:t>
      </w:r>
    </w:p>
    <w:p w14:paraId="0000005D" w14:textId="4F03F3C7" w:rsidR="000E4D9B" w:rsidRPr="001B7969" w:rsidRDefault="00DB06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збирає та узагальнює інформацію щодо правопросвітницьких заходів та інших активностей, в яких брали участь волонтери системи БПД, результатів  такої роботи та іншої інформації;</w:t>
      </w:r>
    </w:p>
    <w:p w14:paraId="0000005E" w14:textId="6397D6AF" w:rsidR="000E4D9B" w:rsidRPr="001B7969" w:rsidRDefault="00DB06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збирає і аналізує звіти волонтерів системи БПД</w:t>
      </w:r>
      <w:r w:rsidR="00F709DE" w:rsidRPr="001B7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F" w14:textId="569432F5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t>VI. ЗВІТУВАННЯ ЩОДО ЗДІЙСНЕННЯ ВОЛОНТЕРСЬКОЇ ДІЯЛЬНОСТІ</w:t>
      </w:r>
    </w:p>
    <w:p w14:paraId="00000060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1. Про результати проведеної роботи волонтери системи БПД складають звіт за формою наведеною у  додатку 10 до цього Положення. </w:t>
      </w:r>
    </w:p>
    <w:p w14:paraId="00000061" w14:textId="4E1A5F48" w:rsidR="000E4D9B" w:rsidRPr="004D7E79" w:rsidRDefault="00F709DE" w:rsidP="004D7E79">
      <w:pPr>
        <w:pStyle w:val="a8"/>
        <w:jc w:val="both"/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ab/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2. Узагальнені звіти волонтерів системи БПД центрами подаються  до відповідального структурного підрозділу Координаційного центру в електронному вигляді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крім роботи у застосунку «</w:t>
      </w:r>
      <w:proofErr w:type="spellStart"/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Параюристи</w:t>
      </w:r>
      <w:proofErr w:type="spellEnd"/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D640A6" w:rsidRPr="001B7969">
        <w:rPr>
          <w:rStyle w:val="a7"/>
        </w:rPr>
        <w:t xml:space="preserve"> </w:t>
      </w:r>
    </w:p>
    <w:p w14:paraId="00000062" w14:textId="7ED5D0E1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3. Інформація про результати волонтерської діяльності у застосунку «Параюристи» узагальнюється відповідальним структурним підрозділом Координаційного центру щомісяця, до 30 числа та </w:t>
      </w:r>
      <w:r w:rsidR="00474A6F" w:rsidRPr="001B7969">
        <w:rPr>
          <w:rFonts w:ascii="Times New Roman" w:eastAsia="Times New Roman" w:hAnsi="Times New Roman" w:cs="Times New Roman"/>
          <w:sz w:val="28"/>
          <w:szCs w:val="28"/>
        </w:rPr>
        <w:t xml:space="preserve">надається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на ознайомлення центрам.</w:t>
      </w:r>
    </w:p>
    <w:p w14:paraId="00000063" w14:textId="442F2535" w:rsidR="000E4D9B" w:rsidRPr="001B7969" w:rsidRDefault="00F709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VII</w:t>
      </w:r>
      <w:r w:rsidR="00FC43E9" w:rsidRPr="001B7969">
        <w:rPr>
          <w:rFonts w:ascii="Times New Roman" w:eastAsia="Times New Roman" w:hAnsi="Times New Roman" w:cs="Times New Roman"/>
          <w:b/>
          <w:sz w:val="28"/>
          <w:szCs w:val="28"/>
        </w:rPr>
        <w:t>. ВИКЛЮЧЕННЯ ЗІ СКЛАДУ ВОЛОНТЕРІВ ТА УМОВИ РОЗІРВАННЯ ДОГОВОРУ</w:t>
      </w:r>
    </w:p>
    <w:p w14:paraId="00000064" w14:textId="77777777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1. Виключення волонтера зі складу волонтерів системи БПД здійснюється у випадку:</w:t>
      </w:r>
    </w:p>
    <w:p w14:paraId="00000065" w14:textId="24B73F68" w:rsidR="000E4D9B" w:rsidRPr="001B7969" w:rsidRDefault="00F709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закінчення строку дії договору;</w:t>
      </w:r>
    </w:p>
    <w:p w14:paraId="00000066" w14:textId="335D55D2" w:rsidR="000E4D9B" w:rsidRPr="001B7969" w:rsidRDefault="00F709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74A6F" w:rsidRPr="001B7969">
        <w:rPr>
          <w:rFonts w:ascii="Times New Roman" w:eastAsia="Times New Roman" w:hAnsi="Times New Roman" w:cs="Times New Roman"/>
          <w:sz w:val="28"/>
          <w:szCs w:val="28"/>
        </w:rPr>
        <w:t xml:space="preserve">припинення дії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договору в односторонньому порядку за ініціативою однієї із сторін;</w:t>
      </w:r>
    </w:p>
    <w:p w14:paraId="00000067" w14:textId="407B7D5C" w:rsidR="000E4D9B" w:rsidRPr="001B7969" w:rsidRDefault="00F709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C43E9" w:rsidRPr="001B7969">
        <w:rPr>
          <w:rFonts w:ascii="Times New Roman" w:eastAsia="Times New Roman" w:hAnsi="Times New Roman" w:cs="Times New Roman"/>
          <w:sz w:val="28"/>
          <w:szCs w:val="28"/>
        </w:rPr>
        <w:t>допущення волонтером дій чи вчинків, які негативно вплинули на репутацію волонтера системи БПД, центрів та системи БПД в цілому.</w:t>
      </w:r>
    </w:p>
    <w:p w14:paraId="00000068" w14:textId="74105603" w:rsidR="000E4D9B" w:rsidRPr="001B7969" w:rsidRDefault="00FC4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2. У разі виключення волонтера зі складу волонтерів системи БПД, така особа </w:t>
      </w:r>
      <w:r w:rsidR="00474A6F" w:rsidRPr="001B7969">
        <w:rPr>
          <w:rFonts w:ascii="Times New Roman" w:eastAsia="Times New Roman" w:hAnsi="Times New Roman" w:cs="Times New Roman"/>
          <w:sz w:val="28"/>
          <w:szCs w:val="28"/>
        </w:rPr>
        <w:t xml:space="preserve">зобов’язана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 xml:space="preserve">повернути видане їй посвідчення та повернути отримане від центру </w:t>
      </w:r>
      <w:r w:rsidR="00474A6F" w:rsidRPr="001B7969">
        <w:rPr>
          <w:rFonts w:ascii="Times New Roman" w:eastAsia="Times New Roman" w:hAnsi="Times New Roman" w:cs="Times New Roman"/>
          <w:sz w:val="28"/>
          <w:szCs w:val="28"/>
        </w:rPr>
        <w:t xml:space="preserve">майно </w:t>
      </w:r>
      <w:r w:rsidRPr="001B7969">
        <w:rPr>
          <w:rFonts w:ascii="Times New Roman" w:eastAsia="Times New Roman" w:hAnsi="Times New Roman" w:cs="Times New Roman"/>
          <w:sz w:val="28"/>
          <w:szCs w:val="28"/>
        </w:rPr>
        <w:t>для здійснення волонтерської діяльності.</w:t>
      </w:r>
    </w:p>
    <w:p w14:paraId="4A98AE9E" w14:textId="5E6FBF55" w:rsidR="00474A6F" w:rsidRPr="001B7969" w:rsidRDefault="00474A6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C1B37" w14:textId="7444E3CC" w:rsidR="00474A6F" w:rsidRPr="001B7969" w:rsidRDefault="00474A6F" w:rsidP="0032240E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969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00000069" w14:textId="77777777" w:rsidR="000E4D9B" w:rsidRPr="001B7969" w:rsidRDefault="000E4D9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4D9B" w:rsidRPr="001B7969" w:rsidSect="009C291A">
      <w:headerReference w:type="default" r:id="rId8"/>
      <w:pgSz w:w="11906" w:h="16838"/>
      <w:pgMar w:top="851" w:right="851" w:bottom="851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0FC5" w14:textId="77777777" w:rsidR="00B53E2F" w:rsidRDefault="00B53E2F" w:rsidP="00CE4E14">
      <w:pPr>
        <w:spacing w:after="0" w:line="240" w:lineRule="auto"/>
      </w:pPr>
      <w:r>
        <w:separator/>
      </w:r>
    </w:p>
  </w:endnote>
  <w:endnote w:type="continuationSeparator" w:id="0">
    <w:p w14:paraId="4E175949" w14:textId="77777777" w:rsidR="00B53E2F" w:rsidRDefault="00B53E2F" w:rsidP="00CE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5A70" w14:textId="77777777" w:rsidR="00B53E2F" w:rsidRDefault="00B53E2F" w:rsidP="00CE4E14">
      <w:pPr>
        <w:spacing w:after="0" w:line="240" w:lineRule="auto"/>
      </w:pPr>
      <w:r>
        <w:separator/>
      </w:r>
    </w:p>
  </w:footnote>
  <w:footnote w:type="continuationSeparator" w:id="0">
    <w:p w14:paraId="32616E93" w14:textId="77777777" w:rsidR="00B53E2F" w:rsidRDefault="00B53E2F" w:rsidP="00CE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612139"/>
      <w:docPartObj>
        <w:docPartGallery w:val="Page Numbers (Top of Page)"/>
        <w:docPartUnique/>
      </w:docPartObj>
    </w:sdtPr>
    <w:sdtEndPr/>
    <w:sdtContent>
      <w:p w14:paraId="168115B3" w14:textId="7CDDA7A1" w:rsidR="00CE4E14" w:rsidRDefault="00CE4E14">
        <w:pPr>
          <w:pStyle w:val="ae"/>
          <w:jc w:val="center"/>
        </w:pPr>
        <w:r w:rsidRPr="00322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4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40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224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9DD5AE" w14:textId="77777777" w:rsidR="00CE4E14" w:rsidRDefault="00CE4E1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9B"/>
    <w:rsid w:val="000A562C"/>
    <w:rsid w:val="000E2F82"/>
    <w:rsid w:val="000E4D9B"/>
    <w:rsid w:val="00126C99"/>
    <w:rsid w:val="001B7969"/>
    <w:rsid w:val="00245856"/>
    <w:rsid w:val="0032240E"/>
    <w:rsid w:val="00351D4D"/>
    <w:rsid w:val="00373028"/>
    <w:rsid w:val="003B596A"/>
    <w:rsid w:val="003D30EE"/>
    <w:rsid w:val="00474A6F"/>
    <w:rsid w:val="004A5785"/>
    <w:rsid w:val="004D7E79"/>
    <w:rsid w:val="00502DFB"/>
    <w:rsid w:val="005812C6"/>
    <w:rsid w:val="00657C8C"/>
    <w:rsid w:val="00710C1B"/>
    <w:rsid w:val="007236CC"/>
    <w:rsid w:val="00733FA4"/>
    <w:rsid w:val="00744122"/>
    <w:rsid w:val="007469BD"/>
    <w:rsid w:val="008531FF"/>
    <w:rsid w:val="009C291A"/>
    <w:rsid w:val="00A20711"/>
    <w:rsid w:val="00B53E2F"/>
    <w:rsid w:val="00B61AE8"/>
    <w:rsid w:val="00B641F6"/>
    <w:rsid w:val="00C06305"/>
    <w:rsid w:val="00CA3186"/>
    <w:rsid w:val="00CC5944"/>
    <w:rsid w:val="00CE4E14"/>
    <w:rsid w:val="00D06BD9"/>
    <w:rsid w:val="00D412C3"/>
    <w:rsid w:val="00D640A6"/>
    <w:rsid w:val="00DB0663"/>
    <w:rsid w:val="00DC4307"/>
    <w:rsid w:val="00DE0617"/>
    <w:rsid w:val="00F709DE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4DEF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DF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30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0AE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7288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7288A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B728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288A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7288A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A8007B"/>
    <w:rPr>
      <w:color w:val="0563C1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header"/>
    <w:basedOn w:val="a"/>
    <w:link w:val="af"/>
    <w:uiPriority w:val="99"/>
    <w:unhideWhenUsed/>
    <w:rsid w:val="00CE4E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E4E14"/>
  </w:style>
  <w:style w:type="paragraph" w:styleId="af0">
    <w:name w:val="footer"/>
    <w:basedOn w:val="a"/>
    <w:link w:val="af1"/>
    <w:uiPriority w:val="99"/>
    <w:unhideWhenUsed/>
    <w:rsid w:val="00CE4E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E4E14"/>
  </w:style>
  <w:style w:type="character" w:customStyle="1" w:styleId="10">
    <w:name w:val="Незакрита згадка1"/>
    <w:basedOn w:val="a0"/>
    <w:uiPriority w:val="99"/>
    <w:semiHidden/>
    <w:unhideWhenUsed/>
    <w:rsid w:val="00D41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PP7ncvE41I8V78i6pfQ2UJbQg==">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1227BA-0CE9-4148-8B83-410CC922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7407</Words>
  <Characters>4223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ВАСИЛЯКА</dc:creator>
  <cp:lastModifiedBy>Оксана ВОВК</cp:lastModifiedBy>
  <cp:revision>12</cp:revision>
  <dcterms:created xsi:type="dcterms:W3CDTF">2024-11-07T10:33:00Z</dcterms:created>
  <dcterms:modified xsi:type="dcterms:W3CDTF">2024-11-08T06:56:00Z</dcterms:modified>
</cp:coreProperties>
</file>