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D6A" w:rsidRPr="00C74467" w:rsidRDefault="00701D6A" w:rsidP="00701D6A">
      <w:pPr>
        <w:pStyle w:val="a3"/>
        <w:ind w:left="0"/>
        <w:jc w:val="both"/>
        <w:rPr>
          <w:position w:val="1"/>
          <w:lang w:val="ru-RU"/>
        </w:rPr>
      </w:pPr>
    </w:p>
    <w:p w:rsidR="00701D6A" w:rsidRPr="00F47E25" w:rsidRDefault="00C74467" w:rsidP="00701D6A">
      <w:pPr>
        <w:jc w:val="center"/>
        <w:rPr>
          <w:b/>
          <w:sz w:val="28"/>
          <w:szCs w:val="28"/>
        </w:rPr>
      </w:pPr>
      <w:r w:rsidRPr="00F47E25">
        <w:rPr>
          <w:b/>
          <w:sz w:val="28"/>
          <w:szCs w:val="28"/>
        </w:rPr>
        <w:t>Обґрунтування</w:t>
      </w:r>
      <w:r w:rsidR="00701D6A" w:rsidRPr="00F47E25">
        <w:rPr>
          <w:b/>
          <w:sz w:val="28"/>
          <w:szCs w:val="28"/>
        </w:rPr>
        <w:t xml:space="preserve"> очікуваної вартості предмета закупівлі </w:t>
      </w:r>
    </w:p>
    <w:p w:rsidR="00C74467" w:rsidRDefault="004F0188" w:rsidP="00701D6A">
      <w:pPr>
        <w:jc w:val="center"/>
        <w:rPr>
          <w:sz w:val="28"/>
          <w:szCs w:val="28"/>
        </w:rPr>
      </w:pPr>
      <w:r w:rsidRPr="004F0188">
        <w:rPr>
          <w:sz w:val="28"/>
          <w:szCs w:val="28"/>
        </w:rPr>
        <w:t>«Електрична енергія (постачання електричної енергії постачальником «останньої надії»», код 09310000-5 (Електрична енергія) визначений відповідно до національного класифікатора України  ДК 021:2015  «Єдиний закупівельний словник</w:t>
      </w:r>
      <w:r w:rsidR="00442A24" w:rsidRPr="00442A24">
        <w:rPr>
          <w:sz w:val="28"/>
          <w:szCs w:val="28"/>
        </w:rPr>
        <w:t>»</w:t>
      </w:r>
    </w:p>
    <w:p w:rsidR="00CE27BE" w:rsidRDefault="00CE27BE" w:rsidP="00701D6A">
      <w:pPr>
        <w:jc w:val="center"/>
        <w:rPr>
          <w:sz w:val="28"/>
          <w:szCs w:val="28"/>
        </w:rPr>
      </w:pPr>
    </w:p>
    <w:p w:rsidR="00701D6A" w:rsidRPr="003D6948" w:rsidRDefault="00C74467" w:rsidP="00C74467">
      <w:pPr>
        <w:ind w:firstLine="567"/>
        <w:jc w:val="both"/>
        <w:rPr>
          <w:sz w:val="28"/>
          <w:szCs w:val="28"/>
        </w:rPr>
      </w:pPr>
      <w:r>
        <w:rPr>
          <w:sz w:val="28"/>
          <w:szCs w:val="28"/>
        </w:rPr>
        <w:t>О</w:t>
      </w:r>
      <w:r w:rsidR="00701D6A" w:rsidRPr="00B87C96">
        <w:rPr>
          <w:sz w:val="28"/>
          <w:szCs w:val="28"/>
        </w:rPr>
        <w:t>чікуван</w:t>
      </w:r>
      <w:r>
        <w:rPr>
          <w:sz w:val="28"/>
          <w:szCs w:val="28"/>
        </w:rPr>
        <w:t>а</w:t>
      </w:r>
      <w:r w:rsidR="00701D6A" w:rsidRPr="00B87C96">
        <w:rPr>
          <w:sz w:val="28"/>
          <w:szCs w:val="28"/>
        </w:rPr>
        <w:t xml:space="preserve"> варт</w:t>
      </w:r>
      <w:r>
        <w:rPr>
          <w:sz w:val="28"/>
          <w:szCs w:val="28"/>
        </w:rPr>
        <w:t>ість</w:t>
      </w:r>
      <w:r w:rsidR="00701D6A" w:rsidRPr="00B87C96">
        <w:rPr>
          <w:sz w:val="28"/>
          <w:szCs w:val="28"/>
        </w:rPr>
        <w:t xml:space="preserve"> </w:t>
      </w:r>
      <w:r w:rsidRPr="00C74467">
        <w:rPr>
          <w:b/>
          <w:i/>
          <w:sz w:val="28"/>
          <w:szCs w:val="28"/>
        </w:rPr>
        <w:t>Закупівлі</w:t>
      </w:r>
      <w:r w:rsidR="00701D6A">
        <w:rPr>
          <w:sz w:val="28"/>
          <w:szCs w:val="28"/>
        </w:rPr>
        <w:t xml:space="preserve"> </w:t>
      </w:r>
      <w:r>
        <w:rPr>
          <w:sz w:val="28"/>
          <w:szCs w:val="28"/>
        </w:rPr>
        <w:t xml:space="preserve">визначена </w:t>
      </w:r>
      <w:r w:rsidR="00701D6A" w:rsidRPr="00803CF9">
        <w:rPr>
          <w:sz w:val="28"/>
          <w:szCs w:val="28"/>
        </w:rPr>
        <w:t>у відповідності до наказу Міністерства розвитку економіки, торгівлі та сільського господарст</w:t>
      </w:r>
      <w:r w:rsidR="00701D6A">
        <w:rPr>
          <w:sz w:val="28"/>
          <w:szCs w:val="28"/>
        </w:rPr>
        <w:t>ва України від 18</w:t>
      </w:r>
      <w:r>
        <w:rPr>
          <w:sz w:val="28"/>
          <w:szCs w:val="28"/>
        </w:rPr>
        <w:t xml:space="preserve"> лютого </w:t>
      </w:r>
      <w:r w:rsidR="00701D6A">
        <w:rPr>
          <w:sz w:val="28"/>
          <w:szCs w:val="28"/>
        </w:rPr>
        <w:t>2020</w:t>
      </w:r>
      <w:r>
        <w:rPr>
          <w:sz w:val="28"/>
          <w:szCs w:val="28"/>
        </w:rPr>
        <w:t xml:space="preserve"> року </w:t>
      </w:r>
      <w:r w:rsidR="00701D6A">
        <w:rPr>
          <w:sz w:val="28"/>
          <w:szCs w:val="28"/>
        </w:rPr>
        <w:t xml:space="preserve"> № 275.</w:t>
      </w:r>
    </w:p>
    <w:p w:rsidR="00AF6E15" w:rsidRDefault="00701D6A" w:rsidP="00C74467">
      <w:pPr>
        <w:ind w:firstLine="567"/>
        <w:jc w:val="both"/>
        <w:rPr>
          <w:sz w:val="28"/>
          <w:szCs w:val="28"/>
        </w:rPr>
      </w:pPr>
      <w:r>
        <w:rPr>
          <w:sz w:val="28"/>
          <w:szCs w:val="28"/>
        </w:rPr>
        <w:t xml:space="preserve">За даною процедурою закупівлі планується закупівля </w:t>
      </w:r>
      <w:r w:rsidR="00C74467">
        <w:rPr>
          <w:color w:val="000000"/>
          <w:sz w:val="28"/>
          <w:szCs w:val="28"/>
        </w:rPr>
        <w:t>послуг</w:t>
      </w:r>
      <w:r w:rsidRPr="003E1DAD">
        <w:rPr>
          <w:color w:val="000000"/>
          <w:sz w:val="28"/>
          <w:szCs w:val="28"/>
        </w:rPr>
        <w:t xml:space="preserve"> </w:t>
      </w:r>
      <w:r w:rsidRPr="00241C49">
        <w:rPr>
          <w:sz w:val="28"/>
          <w:szCs w:val="28"/>
        </w:rPr>
        <w:t xml:space="preserve">на загальну суму </w:t>
      </w:r>
      <w:r w:rsidR="001B1FA4" w:rsidRPr="001B1FA4">
        <w:rPr>
          <w:sz w:val="28"/>
          <w:szCs w:val="28"/>
        </w:rPr>
        <w:t>52 999,61 грн (п’ятдесят дві тисячі дев’ятсот дев’яносто дев’ять гривень, 61 копійка)</w:t>
      </w:r>
      <w:r w:rsidR="004F0188" w:rsidRPr="004F0188">
        <w:rPr>
          <w:sz w:val="28"/>
          <w:szCs w:val="28"/>
        </w:rPr>
        <w:t>, з ПДВ</w:t>
      </w:r>
      <w:r w:rsidRPr="009F1226">
        <w:rPr>
          <w:sz w:val="28"/>
          <w:szCs w:val="28"/>
        </w:rPr>
        <w:t xml:space="preserve">, за кошти </w:t>
      </w:r>
      <w:r w:rsidR="00C74467">
        <w:rPr>
          <w:sz w:val="28"/>
          <w:szCs w:val="28"/>
        </w:rPr>
        <w:t>Державного бюджету України</w:t>
      </w:r>
      <w:r w:rsidR="00AF6E15">
        <w:rPr>
          <w:sz w:val="28"/>
          <w:szCs w:val="28"/>
        </w:rPr>
        <w:t>.</w:t>
      </w:r>
    </w:p>
    <w:p w:rsidR="006130C0" w:rsidRDefault="00AF6E15" w:rsidP="00C74467">
      <w:pPr>
        <w:ind w:firstLine="567"/>
        <w:jc w:val="both"/>
        <w:rPr>
          <w:sz w:val="28"/>
          <w:szCs w:val="28"/>
        </w:rPr>
      </w:pPr>
      <w:r>
        <w:rPr>
          <w:sz w:val="28"/>
          <w:szCs w:val="28"/>
        </w:rPr>
        <w:t>Послуги надаються з 01 січня 202</w:t>
      </w:r>
      <w:r w:rsidR="001B1FA4">
        <w:rPr>
          <w:sz w:val="28"/>
          <w:szCs w:val="28"/>
        </w:rPr>
        <w:t>6</w:t>
      </w:r>
      <w:r>
        <w:rPr>
          <w:sz w:val="28"/>
          <w:szCs w:val="28"/>
        </w:rPr>
        <w:t xml:space="preserve"> року по </w:t>
      </w:r>
      <w:r w:rsidR="00304D96">
        <w:rPr>
          <w:sz w:val="28"/>
          <w:szCs w:val="28"/>
        </w:rPr>
        <w:t>31</w:t>
      </w:r>
      <w:r w:rsidR="006130C0">
        <w:rPr>
          <w:sz w:val="28"/>
          <w:szCs w:val="28"/>
        </w:rPr>
        <w:t xml:space="preserve"> </w:t>
      </w:r>
      <w:r w:rsidR="004F0188">
        <w:rPr>
          <w:sz w:val="28"/>
          <w:szCs w:val="28"/>
        </w:rPr>
        <w:t>березня</w:t>
      </w:r>
      <w:r w:rsidR="006130C0">
        <w:rPr>
          <w:sz w:val="28"/>
          <w:szCs w:val="28"/>
        </w:rPr>
        <w:t xml:space="preserve"> 202</w:t>
      </w:r>
      <w:r w:rsidR="001B1FA4">
        <w:rPr>
          <w:sz w:val="28"/>
          <w:szCs w:val="28"/>
        </w:rPr>
        <w:t>6</w:t>
      </w:r>
      <w:r w:rsidR="006130C0">
        <w:rPr>
          <w:sz w:val="28"/>
          <w:szCs w:val="28"/>
        </w:rPr>
        <w:t xml:space="preserve"> року.</w:t>
      </w:r>
    </w:p>
    <w:p w:rsidR="00701D6A" w:rsidRDefault="00701D6A" w:rsidP="00701D6A">
      <w:pPr>
        <w:jc w:val="both"/>
        <w:rPr>
          <w:sz w:val="28"/>
          <w:szCs w:val="28"/>
        </w:rPr>
      </w:pPr>
    </w:p>
    <w:p w:rsidR="00701D6A" w:rsidRPr="0094494F" w:rsidRDefault="00701D6A" w:rsidP="00FD63C6">
      <w:pPr>
        <w:jc w:val="both"/>
        <w:rPr>
          <w:b/>
          <w:bCs/>
          <w:sz w:val="28"/>
          <w:szCs w:val="28"/>
        </w:rPr>
      </w:pPr>
    </w:p>
    <w:p w:rsidR="00AF6E15" w:rsidRDefault="007C2B3E" w:rsidP="00AF6E15">
      <w:pPr>
        <w:jc w:val="center"/>
        <w:rPr>
          <w:sz w:val="28"/>
          <w:szCs w:val="28"/>
        </w:rPr>
      </w:pPr>
      <w:r w:rsidRPr="00132106">
        <w:rPr>
          <w:b/>
          <w:sz w:val="28"/>
          <w:szCs w:val="28"/>
        </w:rPr>
        <w:t>Обґрунтування</w:t>
      </w:r>
      <w:r w:rsidR="00701D6A" w:rsidRPr="00132106">
        <w:rPr>
          <w:b/>
          <w:sz w:val="28"/>
          <w:szCs w:val="28"/>
        </w:rPr>
        <w:t xml:space="preserve"> кількісних та якісних характеристик предмета закупівлі</w:t>
      </w:r>
      <w:r w:rsidR="00701D6A">
        <w:rPr>
          <w:sz w:val="28"/>
          <w:szCs w:val="28"/>
        </w:rPr>
        <w:t xml:space="preserve"> </w:t>
      </w:r>
    </w:p>
    <w:p w:rsidR="00AF6E15" w:rsidRDefault="00AF6E15" w:rsidP="00AF6E15">
      <w:pPr>
        <w:jc w:val="center"/>
        <w:rPr>
          <w:sz w:val="28"/>
          <w:szCs w:val="28"/>
        </w:rPr>
      </w:pPr>
    </w:p>
    <w:p w:rsidR="00CE27BE" w:rsidRDefault="004F0188" w:rsidP="00AF6E15">
      <w:pPr>
        <w:jc w:val="center"/>
        <w:rPr>
          <w:sz w:val="28"/>
          <w:szCs w:val="28"/>
        </w:rPr>
      </w:pPr>
      <w:r w:rsidRPr="004F0188">
        <w:rPr>
          <w:sz w:val="28"/>
          <w:szCs w:val="28"/>
        </w:rPr>
        <w:t>«Електрична енергія (постачання електричної енергії постачальником «останньої надії»», код 09310000-5 (Електрична енергія) визначений відповідно до національного класифікатора України  ДК 021:2015  «Єдиний закупівельний словник»</w:t>
      </w:r>
    </w:p>
    <w:p w:rsidR="00AF6E15" w:rsidRDefault="00701D6A" w:rsidP="00AF6E15">
      <w:pPr>
        <w:jc w:val="center"/>
        <w:rPr>
          <w:sz w:val="28"/>
          <w:szCs w:val="28"/>
        </w:rPr>
      </w:pPr>
      <w:r>
        <w:rPr>
          <w:sz w:val="28"/>
          <w:szCs w:val="28"/>
        </w:rPr>
        <w:tab/>
      </w:r>
    </w:p>
    <w:p w:rsidR="004F0188" w:rsidRPr="004F0188" w:rsidRDefault="004F0188" w:rsidP="004F0188">
      <w:pPr>
        <w:pStyle w:val="a3"/>
        <w:tabs>
          <w:tab w:val="left" w:pos="142"/>
        </w:tabs>
        <w:ind w:left="0" w:firstLine="567"/>
        <w:jc w:val="both"/>
        <w:rPr>
          <w:sz w:val="28"/>
          <w:szCs w:val="28"/>
        </w:rPr>
      </w:pPr>
      <w:r w:rsidRPr="004F0188">
        <w:rPr>
          <w:sz w:val="28"/>
          <w:szCs w:val="28"/>
        </w:rPr>
        <w:t>Вимоги щодо якості електричної енергії:</w:t>
      </w:r>
    </w:p>
    <w:p w:rsidR="004F0188" w:rsidRPr="004F0188" w:rsidRDefault="004F0188" w:rsidP="004F0188">
      <w:pPr>
        <w:pStyle w:val="a3"/>
        <w:tabs>
          <w:tab w:val="left" w:pos="142"/>
        </w:tabs>
        <w:ind w:left="0" w:firstLine="567"/>
        <w:jc w:val="both"/>
        <w:rPr>
          <w:sz w:val="28"/>
          <w:szCs w:val="28"/>
        </w:rPr>
      </w:pPr>
      <w:r w:rsidRPr="004F0188">
        <w:rPr>
          <w:sz w:val="28"/>
          <w:szCs w:val="28"/>
        </w:rPr>
        <w:t>Якість електричної енергії — це сукупність властивостей електричної енергії відповідно до встановлених стандартів, які визначають ступінь її придатності для використання за призначенням. Відповідно до положень пункту 11.4.6 глави 11.4 розділу XI Кодексу систем розподілу, затвердженого постановою НКРЕКП від 14.03.2018 № 310 параметри якості електроенергії в точках приєднання споживачів в нормальних умовах експлуатації мають відповідати параметрам, визначеним у ДСТУ EN 50160:2014 «Характеристики напруги електропостачання в електричних мережах загальної призначеності». Відповідно до пункту 3.1. розділу 3 Постанови НКРЕКП від 12.06.2018 № 375 «Про затвердження Порядку забезпечення стандартів якості електропостачання та надання компенсацій споживачам за їх недотримання» електропостачальник забезпечує дотримання загальних та гарантованих стандартів якості надання послуг.</w:t>
      </w:r>
    </w:p>
    <w:p w:rsidR="004F0188" w:rsidRPr="004F0188" w:rsidRDefault="004F0188" w:rsidP="004F0188">
      <w:pPr>
        <w:pStyle w:val="a3"/>
        <w:tabs>
          <w:tab w:val="left" w:pos="142"/>
        </w:tabs>
        <w:ind w:left="0" w:firstLine="567"/>
        <w:jc w:val="both"/>
        <w:rPr>
          <w:sz w:val="28"/>
          <w:szCs w:val="28"/>
        </w:rPr>
      </w:pPr>
      <w:r w:rsidRPr="004F0188">
        <w:rPr>
          <w:sz w:val="28"/>
          <w:szCs w:val="28"/>
        </w:rPr>
        <w:t>Відносини між енергопостачальною організацією та споживачем електричної енергії регулюються наступними документами:</w:t>
      </w:r>
    </w:p>
    <w:p w:rsidR="004F0188" w:rsidRPr="004F0188" w:rsidRDefault="004F0188" w:rsidP="004F0188">
      <w:pPr>
        <w:pStyle w:val="a3"/>
        <w:tabs>
          <w:tab w:val="left" w:pos="142"/>
        </w:tabs>
        <w:ind w:left="0" w:firstLine="567"/>
        <w:jc w:val="both"/>
        <w:rPr>
          <w:sz w:val="28"/>
          <w:szCs w:val="28"/>
        </w:rPr>
      </w:pPr>
      <w:r w:rsidRPr="004F0188">
        <w:rPr>
          <w:sz w:val="28"/>
          <w:szCs w:val="28"/>
        </w:rPr>
        <w:t>•</w:t>
      </w:r>
      <w:r w:rsidRPr="004F0188">
        <w:rPr>
          <w:sz w:val="28"/>
          <w:szCs w:val="28"/>
        </w:rPr>
        <w:tab/>
        <w:t>Закон України «Про ринок електричної енергії» від 13.04.2017 № 2019-VIII;</w:t>
      </w:r>
    </w:p>
    <w:p w:rsidR="004F0188" w:rsidRPr="004F0188" w:rsidRDefault="004F0188" w:rsidP="004F0188">
      <w:pPr>
        <w:pStyle w:val="a3"/>
        <w:tabs>
          <w:tab w:val="left" w:pos="142"/>
        </w:tabs>
        <w:ind w:left="0" w:firstLine="567"/>
        <w:jc w:val="both"/>
        <w:rPr>
          <w:sz w:val="28"/>
          <w:szCs w:val="28"/>
        </w:rPr>
      </w:pPr>
      <w:r w:rsidRPr="004F0188">
        <w:rPr>
          <w:sz w:val="28"/>
          <w:szCs w:val="28"/>
        </w:rPr>
        <w:t>•</w:t>
      </w:r>
      <w:r w:rsidRPr="004F0188">
        <w:rPr>
          <w:sz w:val="28"/>
          <w:szCs w:val="28"/>
        </w:rPr>
        <w:tab/>
        <w:t>Правила роздрібного ринку електричної енергії, затверджені постановою Національної комісії, що здійснює державне регулювання у сферах енергетики та комунальних послуг від 14.03.2018 № 312 (ПРРЕЕ).</w:t>
      </w:r>
    </w:p>
    <w:p w:rsidR="004F0188" w:rsidRPr="004F0188" w:rsidRDefault="004F0188" w:rsidP="004F0188">
      <w:pPr>
        <w:pStyle w:val="a3"/>
        <w:tabs>
          <w:tab w:val="left" w:pos="142"/>
        </w:tabs>
        <w:ind w:left="0" w:firstLine="567"/>
        <w:jc w:val="both"/>
        <w:rPr>
          <w:sz w:val="28"/>
          <w:szCs w:val="28"/>
        </w:rPr>
      </w:pPr>
      <w:r w:rsidRPr="004F0188">
        <w:rPr>
          <w:sz w:val="28"/>
          <w:szCs w:val="28"/>
        </w:rPr>
        <w:lastRenderedPageBreak/>
        <w:t>Товар повинен відповідати показникам якості безпеки, які встановлюються законодавством України та стандартами, а також не повинен мати негативного впливу на навколишнє середовище.</w:t>
      </w:r>
    </w:p>
    <w:p w:rsidR="004F0188" w:rsidRPr="004F0188" w:rsidRDefault="004F0188" w:rsidP="004F0188">
      <w:pPr>
        <w:pStyle w:val="a3"/>
        <w:tabs>
          <w:tab w:val="left" w:pos="142"/>
        </w:tabs>
        <w:ind w:left="0" w:firstLine="567"/>
        <w:jc w:val="both"/>
        <w:rPr>
          <w:sz w:val="28"/>
          <w:szCs w:val="28"/>
        </w:rPr>
      </w:pPr>
      <w:r w:rsidRPr="004F0188">
        <w:rPr>
          <w:sz w:val="28"/>
          <w:szCs w:val="28"/>
        </w:rPr>
        <w:t>Технічні, якісні характеристики предмета закупівлі повинні відповідати встановленим/зареєстрованим нормативним актам законодавства України (державним стандартам (технічним умовам)).</w:t>
      </w:r>
    </w:p>
    <w:p w:rsidR="004F0188" w:rsidRPr="004F0188" w:rsidRDefault="004F0188" w:rsidP="004F0188">
      <w:pPr>
        <w:autoSpaceDE w:val="0"/>
        <w:autoSpaceDN w:val="0"/>
        <w:adjustRightInd w:val="0"/>
        <w:spacing w:after="120"/>
        <w:ind w:right="329"/>
        <w:rPr>
          <w:sz w:val="28"/>
          <w:szCs w:val="28"/>
        </w:rPr>
      </w:pPr>
      <w:r w:rsidRPr="004F0188">
        <w:rPr>
          <w:sz w:val="28"/>
          <w:szCs w:val="28"/>
        </w:rPr>
        <w:t xml:space="preserve">Перелік та кількість товару (Кількість та обсяг закупівлі): </w:t>
      </w:r>
    </w:p>
    <w:tbl>
      <w:tblPr>
        <w:tblW w:w="95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1883"/>
        <w:gridCol w:w="4634"/>
        <w:gridCol w:w="1160"/>
        <w:gridCol w:w="1297"/>
      </w:tblGrid>
      <w:tr w:rsidR="004F0188" w:rsidRPr="004F0188" w:rsidTr="00CB61F6">
        <w:trPr>
          <w:trHeight w:val="719"/>
        </w:trPr>
        <w:tc>
          <w:tcPr>
            <w:tcW w:w="573" w:type="dxa"/>
            <w:shd w:val="clear" w:color="auto" w:fill="auto"/>
            <w:vAlign w:val="center"/>
          </w:tcPr>
          <w:p w:rsidR="004F0188" w:rsidRPr="004F0188" w:rsidRDefault="004F0188" w:rsidP="00CB61F6">
            <w:pPr>
              <w:jc w:val="center"/>
            </w:pPr>
            <w:r w:rsidRPr="004F0188">
              <w:t>№№ з/п</w:t>
            </w:r>
          </w:p>
        </w:tc>
        <w:tc>
          <w:tcPr>
            <w:tcW w:w="1883" w:type="dxa"/>
            <w:shd w:val="clear" w:color="auto" w:fill="auto"/>
            <w:vAlign w:val="center"/>
          </w:tcPr>
          <w:p w:rsidR="004F0188" w:rsidRPr="004F0188" w:rsidRDefault="004F0188" w:rsidP="00CB61F6">
            <w:pPr>
              <w:jc w:val="center"/>
            </w:pPr>
            <w:r w:rsidRPr="004F0188">
              <w:t>Код продукції</w:t>
            </w:r>
          </w:p>
        </w:tc>
        <w:tc>
          <w:tcPr>
            <w:tcW w:w="4634" w:type="dxa"/>
            <w:shd w:val="clear" w:color="auto" w:fill="auto"/>
            <w:vAlign w:val="center"/>
          </w:tcPr>
          <w:p w:rsidR="004F0188" w:rsidRPr="004F0188" w:rsidRDefault="004F0188" w:rsidP="00CB61F6">
            <w:pPr>
              <w:jc w:val="center"/>
            </w:pPr>
            <w:r w:rsidRPr="004F0188">
              <w:t>Найменування товару</w:t>
            </w:r>
          </w:p>
        </w:tc>
        <w:tc>
          <w:tcPr>
            <w:tcW w:w="1160" w:type="dxa"/>
            <w:shd w:val="clear" w:color="auto" w:fill="auto"/>
            <w:vAlign w:val="center"/>
          </w:tcPr>
          <w:p w:rsidR="004F0188" w:rsidRPr="004F0188" w:rsidRDefault="004F0188" w:rsidP="00CB61F6">
            <w:pPr>
              <w:jc w:val="center"/>
            </w:pPr>
            <w:r w:rsidRPr="004F0188">
              <w:t>Одиниця виміру</w:t>
            </w:r>
          </w:p>
        </w:tc>
        <w:tc>
          <w:tcPr>
            <w:tcW w:w="1297" w:type="dxa"/>
            <w:shd w:val="clear" w:color="auto" w:fill="auto"/>
            <w:vAlign w:val="center"/>
          </w:tcPr>
          <w:p w:rsidR="004F0188" w:rsidRPr="004F0188" w:rsidRDefault="004F0188" w:rsidP="00CB61F6">
            <w:pPr>
              <w:jc w:val="center"/>
            </w:pPr>
            <w:r w:rsidRPr="004F0188">
              <w:t>Кількість</w:t>
            </w:r>
          </w:p>
        </w:tc>
      </w:tr>
      <w:tr w:rsidR="004F0188" w:rsidRPr="004F0188" w:rsidTr="00CB61F6">
        <w:trPr>
          <w:trHeight w:val="479"/>
        </w:trPr>
        <w:tc>
          <w:tcPr>
            <w:tcW w:w="573" w:type="dxa"/>
            <w:shd w:val="clear" w:color="auto" w:fill="auto"/>
            <w:vAlign w:val="center"/>
          </w:tcPr>
          <w:p w:rsidR="004F0188" w:rsidRPr="004F0188" w:rsidRDefault="004F0188" w:rsidP="00CB61F6">
            <w:pPr>
              <w:jc w:val="center"/>
            </w:pPr>
            <w:r w:rsidRPr="004F0188">
              <w:t>1</w:t>
            </w:r>
          </w:p>
        </w:tc>
        <w:tc>
          <w:tcPr>
            <w:tcW w:w="1883" w:type="dxa"/>
            <w:shd w:val="clear" w:color="auto" w:fill="auto"/>
            <w:vAlign w:val="center"/>
          </w:tcPr>
          <w:p w:rsidR="004F0188" w:rsidRPr="004F0188" w:rsidRDefault="004F0188" w:rsidP="00CB61F6">
            <w:pPr>
              <w:jc w:val="center"/>
            </w:pPr>
            <w:r w:rsidRPr="004F0188">
              <w:t>09310000-5</w:t>
            </w:r>
          </w:p>
        </w:tc>
        <w:tc>
          <w:tcPr>
            <w:tcW w:w="4634" w:type="dxa"/>
            <w:shd w:val="clear" w:color="auto" w:fill="auto"/>
            <w:vAlign w:val="center"/>
          </w:tcPr>
          <w:p w:rsidR="004F0188" w:rsidRPr="004F0188" w:rsidRDefault="004F0188" w:rsidP="00CB61F6">
            <w:pPr>
              <w:jc w:val="center"/>
            </w:pPr>
            <w:r w:rsidRPr="004F0188">
              <w:t xml:space="preserve">Код ДК 021:2015 </w:t>
            </w:r>
            <w:r w:rsidRPr="004F0188">
              <w:rPr>
                <w:lang w:eastAsia="uk-UA"/>
              </w:rPr>
              <w:t>—</w:t>
            </w:r>
            <w:r w:rsidRPr="004F0188">
              <w:t xml:space="preserve"> 09310000-5, Електрична енергія (Електрична енергія)</w:t>
            </w:r>
          </w:p>
        </w:tc>
        <w:tc>
          <w:tcPr>
            <w:tcW w:w="1160" w:type="dxa"/>
            <w:shd w:val="clear" w:color="auto" w:fill="auto"/>
            <w:vAlign w:val="center"/>
          </w:tcPr>
          <w:p w:rsidR="004F0188" w:rsidRPr="004F0188" w:rsidRDefault="004F0188" w:rsidP="00CB61F6">
            <w:pPr>
              <w:jc w:val="center"/>
            </w:pPr>
            <w:r w:rsidRPr="004F0188">
              <w:t>кВт/год</w:t>
            </w:r>
          </w:p>
        </w:tc>
        <w:tc>
          <w:tcPr>
            <w:tcW w:w="1297" w:type="dxa"/>
            <w:shd w:val="clear" w:color="auto" w:fill="auto"/>
            <w:vAlign w:val="center"/>
          </w:tcPr>
          <w:p w:rsidR="004F0188" w:rsidRPr="004F0188" w:rsidRDefault="001B1FA4" w:rsidP="00CB61F6">
            <w:pPr>
              <w:jc w:val="center"/>
              <w:rPr>
                <w:strike/>
              </w:rPr>
            </w:pPr>
            <w:r>
              <w:t>3800</w:t>
            </w:r>
          </w:p>
        </w:tc>
      </w:tr>
    </w:tbl>
    <w:p w:rsidR="004F0188" w:rsidRPr="004F0188" w:rsidRDefault="004F0188" w:rsidP="004F0188">
      <w:pPr>
        <w:autoSpaceDE w:val="0"/>
        <w:autoSpaceDN w:val="0"/>
        <w:adjustRightInd w:val="0"/>
        <w:ind w:right="329"/>
        <w:jc w:val="both"/>
        <w:rPr>
          <w:bCs/>
          <w:sz w:val="28"/>
          <w:szCs w:val="28"/>
        </w:rPr>
      </w:pPr>
      <w:r w:rsidRPr="004F0188">
        <w:rPr>
          <w:bCs/>
          <w:sz w:val="28"/>
          <w:szCs w:val="28"/>
        </w:rPr>
        <w:t xml:space="preserve">Строк поставки Товару: з </w:t>
      </w:r>
      <w:r>
        <w:rPr>
          <w:bCs/>
          <w:sz w:val="28"/>
          <w:szCs w:val="28"/>
        </w:rPr>
        <w:t>01.01.202</w:t>
      </w:r>
      <w:r w:rsidR="001B1FA4">
        <w:rPr>
          <w:bCs/>
          <w:sz w:val="28"/>
          <w:szCs w:val="28"/>
        </w:rPr>
        <w:t>6</w:t>
      </w:r>
      <w:r w:rsidRPr="004F0188">
        <w:rPr>
          <w:bCs/>
          <w:sz w:val="28"/>
          <w:szCs w:val="28"/>
        </w:rPr>
        <w:t xml:space="preserve"> </w:t>
      </w:r>
      <w:r w:rsidRPr="004F0188">
        <w:rPr>
          <w:sz w:val="28"/>
          <w:szCs w:val="28"/>
          <w:lang w:eastAsia="uk-UA"/>
        </w:rPr>
        <w:t>—</w:t>
      </w:r>
      <w:r w:rsidRPr="004F0188">
        <w:rPr>
          <w:bCs/>
          <w:sz w:val="28"/>
          <w:szCs w:val="28"/>
        </w:rPr>
        <w:t xml:space="preserve"> до </w:t>
      </w:r>
      <w:r w:rsidR="0094494F">
        <w:rPr>
          <w:bCs/>
          <w:sz w:val="28"/>
          <w:szCs w:val="28"/>
        </w:rPr>
        <w:t>31</w:t>
      </w:r>
      <w:r>
        <w:rPr>
          <w:bCs/>
          <w:sz w:val="28"/>
          <w:szCs w:val="28"/>
        </w:rPr>
        <w:t>.03.202</w:t>
      </w:r>
      <w:r w:rsidR="001B1FA4">
        <w:rPr>
          <w:bCs/>
          <w:sz w:val="28"/>
          <w:szCs w:val="28"/>
        </w:rPr>
        <w:t>6</w:t>
      </w:r>
    </w:p>
    <w:p w:rsidR="004F0188" w:rsidRPr="004F0188" w:rsidRDefault="004F0188" w:rsidP="004F0188">
      <w:pPr>
        <w:autoSpaceDE w:val="0"/>
        <w:autoSpaceDN w:val="0"/>
        <w:adjustRightInd w:val="0"/>
        <w:ind w:right="329"/>
        <w:jc w:val="both"/>
        <w:rPr>
          <w:bCs/>
          <w:sz w:val="28"/>
          <w:szCs w:val="28"/>
        </w:rPr>
      </w:pPr>
      <w:r w:rsidRPr="004F0188">
        <w:rPr>
          <w:sz w:val="28"/>
          <w:szCs w:val="28"/>
        </w:rPr>
        <w:t>Місце поставки (передачі) Товару</w:t>
      </w:r>
      <w:r w:rsidRPr="004F0188">
        <w:rPr>
          <w:bCs/>
          <w:sz w:val="28"/>
          <w:szCs w:val="28"/>
        </w:rPr>
        <w:t>, а саме:</w:t>
      </w:r>
    </w:p>
    <w:tbl>
      <w:tblPr>
        <w:tblW w:w="9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8541"/>
      </w:tblGrid>
      <w:tr w:rsidR="004F0188" w:rsidRPr="004F0188" w:rsidTr="004F0188">
        <w:trPr>
          <w:trHeight w:val="213"/>
        </w:trPr>
        <w:tc>
          <w:tcPr>
            <w:tcW w:w="1144" w:type="dxa"/>
            <w:shd w:val="clear" w:color="auto" w:fill="auto"/>
            <w:noWrap/>
            <w:hideMark/>
          </w:tcPr>
          <w:p w:rsidR="004F0188" w:rsidRPr="004F0188" w:rsidRDefault="004F0188" w:rsidP="00CB61F6">
            <w:pPr>
              <w:jc w:val="center"/>
              <w:rPr>
                <w:rFonts w:eastAsia="Calibri"/>
                <w:b/>
                <w:sz w:val="28"/>
                <w:szCs w:val="28"/>
              </w:rPr>
            </w:pPr>
            <w:r w:rsidRPr="004F0188">
              <w:rPr>
                <w:rFonts w:eastAsia="Calibri"/>
                <w:b/>
                <w:sz w:val="28"/>
                <w:szCs w:val="28"/>
              </w:rPr>
              <w:t>№ п/п</w:t>
            </w:r>
          </w:p>
        </w:tc>
        <w:tc>
          <w:tcPr>
            <w:tcW w:w="8541" w:type="dxa"/>
            <w:shd w:val="clear" w:color="auto" w:fill="auto"/>
            <w:hideMark/>
          </w:tcPr>
          <w:p w:rsidR="004F0188" w:rsidRPr="004F0188" w:rsidRDefault="004F0188" w:rsidP="00CB61F6">
            <w:pPr>
              <w:jc w:val="center"/>
              <w:rPr>
                <w:rFonts w:eastAsia="Calibri"/>
                <w:b/>
                <w:sz w:val="28"/>
                <w:szCs w:val="28"/>
              </w:rPr>
            </w:pPr>
            <w:r w:rsidRPr="004F0188">
              <w:rPr>
                <w:rFonts w:eastAsia="Calibri"/>
                <w:b/>
                <w:sz w:val="28"/>
                <w:szCs w:val="28"/>
              </w:rPr>
              <w:t>Адреса об’єкту</w:t>
            </w:r>
          </w:p>
        </w:tc>
      </w:tr>
      <w:tr w:rsidR="004F0188" w:rsidRPr="004F0188" w:rsidTr="004F0188">
        <w:trPr>
          <w:trHeight w:val="213"/>
        </w:trPr>
        <w:tc>
          <w:tcPr>
            <w:tcW w:w="1144" w:type="dxa"/>
            <w:shd w:val="clear" w:color="auto" w:fill="auto"/>
            <w:noWrap/>
          </w:tcPr>
          <w:p w:rsidR="004F0188" w:rsidRPr="004F0188" w:rsidRDefault="004F0188" w:rsidP="00CB61F6">
            <w:pPr>
              <w:jc w:val="center"/>
              <w:rPr>
                <w:rFonts w:eastAsia="Calibri"/>
                <w:sz w:val="28"/>
                <w:szCs w:val="28"/>
              </w:rPr>
            </w:pPr>
            <w:r w:rsidRPr="004F0188">
              <w:rPr>
                <w:rFonts w:eastAsia="Calibri"/>
                <w:sz w:val="28"/>
                <w:szCs w:val="28"/>
              </w:rPr>
              <w:t>1</w:t>
            </w:r>
          </w:p>
        </w:tc>
        <w:tc>
          <w:tcPr>
            <w:tcW w:w="8541" w:type="dxa"/>
            <w:shd w:val="clear" w:color="auto" w:fill="auto"/>
            <w:noWrap/>
            <w:vAlign w:val="center"/>
          </w:tcPr>
          <w:p w:rsidR="004F0188" w:rsidRPr="004F0188" w:rsidRDefault="004F0188" w:rsidP="00CB61F6">
            <w:pPr>
              <w:rPr>
                <w:rFonts w:eastAsia="Calibri"/>
                <w:sz w:val="28"/>
                <w:szCs w:val="28"/>
              </w:rPr>
            </w:pPr>
            <w:r w:rsidRPr="004F0188">
              <w:rPr>
                <w:rFonts w:eastAsia="Calibri"/>
                <w:sz w:val="28"/>
                <w:szCs w:val="28"/>
              </w:rPr>
              <w:t>не житлове приміщення за адресою: м. Київ, вул Дмитрівська, 80</w:t>
            </w:r>
          </w:p>
        </w:tc>
      </w:tr>
      <w:tr w:rsidR="004F0188" w:rsidRPr="004F0188" w:rsidTr="004F0188">
        <w:trPr>
          <w:trHeight w:val="213"/>
        </w:trPr>
        <w:tc>
          <w:tcPr>
            <w:tcW w:w="1144" w:type="dxa"/>
            <w:shd w:val="clear" w:color="auto" w:fill="auto"/>
            <w:noWrap/>
          </w:tcPr>
          <w:p w:rsidR="004F0188" w:rsidRPr="004F0188" w:rsidRDefault="004F0188" w:rsidP="00CB61F6">
            <w:pPr>
              <w:jc w:val="center"/>
              <w:rPr>
                <w:rFonts w:eastAsia="Calibri"/>
                <w:sz w:val="28"/>
                <w:szCs w:val="28"/>
              </w:rPr>
            </w:pPr>
            <w:r w:rsidRPr="004F0188">
              <w:rPr>
                <w:rFonts w:eastAsia="Calibri"/>
                <w:sz w:val="28"/>
                <w:szCs w:val="28"/>
              </w:rPr>
              <w:t>2</w:t>
            </w:r>
          </w:p>
        </w:tc>
        <w:tc>
          <w:tcPr>
            <w:tcW w:w="8541" w:type="dxa"/>
            <w:shd w:val="clear" w:color="auto" w:fill="auto"/>
            <w:noWrap/>
          </w:tcPr>
          <w:p w:rsidR="004F0188" w:rsidRPr="004F0188" w:rsidRDefault="004F0188" w:rsidP="00CB61F6">
            <w:pPr>
              <w:rPr>
                <w:rFonts w:eastAsia="Calibri"/>
                <w:sz w:val="28"/>
                <w:szCs w:val="28"/>
              </w:rPr>
            </w:pPr>
            <w:r w:rsidRPr="004F0188">
              <w:rPr>
                <w:rFonts w:eastAsia="Calibri"/>
                <w:sz w:val="28"/>
                <w:szCs w:val="28"/>
              </w:rPr>
              <w:t>не житлове приміщення за адресою: м. Львів, вул. Костомарова, 1-3;</w:t>
            </w:r>
          </w:p>
        </w:tc>
      </w:tr>
      <w:tr w:rsidR="004F0188" w:rsidRPr="004F0188" w:rsidTr="004F0188">
        <w:trPr>
          <w:trHeight w:val="213"/>
        </w:trPr>
        <w:tc>
          <w:tcPr>
            <w:tcW w:w="1144" w:type="dxa"/>
            <w:shd w:val="clear" w:color="auto" w:fill="auto"/>
            <w:noWrap/>
          </w:tcPr>
          <w:p w:rsidR="004F0188" w:rsidRPr="004F0188" w:rsidRDefault="004F0188" w:rsidP="00CB61F6">
            <w:pPr>
              <w:jc w:val="center"/>
              <w:rPr>
                <w:rFonts w:eastAsia="Calibri"/>
                <w:sz w:val="28"/>
                <w:szCs w:val="28"/>
              </w:rPr>
            </w:pPr>
            <w:r w:rsidRPr="004F0188">
              <w:rPr>
                <w:rFonts w:eastAsia="Calibri"/>
                <w:sz w:val="28"/>
                <w:szCs w:val="28"/>
              </w:rPr>
              <w:t>3</w:t>
            </w:r>
          </w:p>
        </w:tc>
        <w:tc>
          <w:tcPr>
            <w:tcW w:w="8541" w:type="dxa"/>
            <w:shd w:val="clear" w:color="auto" w:fill="auto"/>
            <w:noWrap/>
          </w:tcPr>
          <w:p w:rsidR="004F0188" w:rsidRPr="004F0188" w:rsidRDefault="004F0188" w:rsidP="00CB61F6">
            <w:pPr>
              <w:rPr>
                <w:rFonts w:eastAsia="Calibri"/>
                <w:sz w:val="28"/>
                <w:szCs w:val="28"/>
              </w:rPr>
            </w:pPr>
            <w:r w:rsidRPr="004F0188">
              <w:rPr>
                <w:rFonts w:eastAsia="Calibri"/>
                <w:sz w:val="28"/>
                <w:szCs w:val="28"/>
              </w:rPr>
              <w:t>не житлове приміщення за адресою: М. Одеса, вул. Велика Арнаутська, 61</w:t>
            </w:r>
          </w:p>
        </w:tc>
      </w:tr>
    </w:tbl>
    <w:p w:rsidR="00701D6A" w:rsidRPr="004F0188" w:rsidRDefault="00701D6A" w:rsidP="00701D6A">
      <w:pPr>
        <w:ind w:firstLine="567"/>
        <w:jc w:val="both"/>
        <w:rPr>
          <w:sz w:val="28"/>
          <w:szCs w:val="28"/>
        </w:rPr>
      </w:pPr>
    </w:p>
    <w:p w:rsidR="00701D6A" w:rsidRPr="00C86990" w:rsidRDefault="00701D6A" w:rsidP="00701D6A">
      <w:pPr>
        <w:ind w:firstLine="567"/>
        <w:jc w:val="both"/>
        <w:rPr>
          <w:sz w:val="28"/>
          <w:szCs w:val="28"/>
        </w:rPr>
      </w:pPr>
      <w:bookmarkStart w:id="0" w:name="_GoBack"/>
      <w:bookmarkEnd w:id="0"/>
    </w:p>
    <w:p w:rsidR="00701D6A" w:rsidRDefault="00701D6A" w:rsidP="00FD63C6">
      <w:pPr>
        <w:jc w:val="both"/>
        <w:rPr>
          <w:b/>
          <w:bCs/>
          <w:sz w:val="28"/>
          <w:szCs w:val="28"/>
          <w:lang w:val="en-US"/>
        </w:rPr>
      </w:pPr>
    </w:p>
    <w:p w:rsidR="00701D6A" w:rsidRDefault="00701D6A" w:rsidP="00FD63C6">
      <w:pPr>
        <w:jc w:val="both"/>
        <w:rPr>
          <w:b/>
          <w:bCs/>
          <w:sz w:val="28"/>
          <w:szCs w:val="28"/>
          <w:lang w:val="en-US"/>
        </w:rPr>
      </w:pPr>
    </w:p>
    <w:p w:rsidR="00701D6A" w:rsidRDefault="00701D6A" w:rsidP="00FD63C6">
      <w:pPr>
        <w:jc w:val="both"/>
        <w:rPr>
          <w:b/>
          <w:bCs/>
          <w:sz w:val="28"/>
          <w:szCs w:val="28"/>
          <w:lang w:val="en-US"/>
        </w:rPr>
      </w:pPr>
    </w:p>
    <w:p w:rsidR="00701D6A" w:rsidRDefault="00701D6A" w:rsidP="00FD63C6">
      <w:pPr>
        <w:jc w:val="both"/>
        <w:rPr>
          <w:b/>
          <w:bCs/>
          <w:sz w:val="28"/>
          <w:szCs w:val="28"/>
          <w:lang w:val="en-US"/>
        </w:rPr>
      </w:pPr>
    </w:p>
    <w:p w:rsidR="00701D6A" w:rsidRPr="00CF797E" w:rsidRDefault="00701D6A" w:rsidP="00FD63C6">
      <w:pPr>
        <w:jc w:val="both"/>
        <w:rPr>
          <w:b/>
          <w:bCs/>
          <w:sz w:val="28"/>
          <w:szCs w:val="28"/>
        </w:rPr>
      </w:pPr>
    </w:p>
    <w:sectPr w:rsidR="00701D6A" w:rsidRPr="00CF797E" w:rsidSect="00C74DC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4F3" w:rsidRDefault="006F64F3" w:rsidP="00151E06">
      <w:r>
        <w:separator/>
      </w:r>
    </w:p>
  </w:endnote>
  <w:endnote w:type="continuationSeparator" w:id="0">
    <w:p w:rsidR="006F64F3" w:rsidRDefault="006F64F3" w:rsidP="00151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4F3" w:rsidRDefault="006F64F3" w:rsidP="00151E06">
      <w:r>
        <w:separator/>
      </w:r>
    </w:p>
  </w:footnote>
  <w:footnote w:type="continuationSeparator" w:id="0">
    <w:p w:rsidR="006F64F3" w:rsidRDefault="006F64F3" w:rsidP="00151E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02B53"/>
    <w:multiLevelType w:val="hybridMultilevel"/>
    <w:tmpl w:val="2BAE0C96"/>
    <w:lvl w:ilvl="0" w:tplc="C08099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B63527"/>
    <w:multiLevelType w:val="hybridMultilevel"/>
    <w:tmpl w:val="7AC09DC0"/>
    <w:lvl w:ilvl="0" w:tplc="E898A3AC">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0D010233"/>
    <w:multiLevelType w:val="hybridMultilevel"/>
    <w:tmpl w:val="F5123C26"/>
    <w:lvl w:ilvl="0" w:tplc="D8F279BE">
      <w:start w:val="1"/>
      <w:numFmt w:val="decimal"/>
      <w:lvlText w:val="%1."/>
      <w:lvlJc w:val="left"/>
      <w:pPr>
        <w:ind w:left="1699" w:hanging="99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0D616FE3"/>
    <w:multiLevelType w:val="hybridMultilevel"/>
    <w:tmpl w:val="881ABD84"/>
    <w:lvl w:ilvl="0" w:tplc="04405E9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A408E6"/>
    <w:multiLevelType w:val="hybridMultilevel"/>
    <w:tmpl w:val="2D3CDF9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94805B8"/>
    <w:multiLevelType w:val="multilevel"/>
    <w:tmpl w:val="89D8C1CA"/>
    <w:lvl w:ilvl="0">
      <w:start w:val="1"/>
      <w:numFmt w:val="decimal"/>
      <w:lvlText w:val="%1)"/>
      <w:lvlJc w:val="left"/>
      <w:pPr>
        <w:tabs>
          <w:tab w:val="left" w:pos="720"/>
        </w:tabs>
        <w:ind w:left="720" w:hanging="360"/>
      </w:pPr>
    </w:lvl>
    <w:lvl w:ilvl="1">
      <w:start w:val="1"/>
      <w:numFmt w:val="decimal"/>
      <w:lvlText w:val="%2."/>
      <w:lvlJc w:val="left"/>
      <w:pPr>
        <w:tabs>
          <w:tab w:val="left" w:pos="360"/>
        </w:tabs>
        <w:ind w:left="360" w:hanging="360"/>
      </w:pPr>
      <w:rPr>
        <w:i w:val="0"/>
        <w:iCs/>
      </w:r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6" w15:restartNumberingAfterBreak="0">
    <w:nsid w:val="20C60005"/>
    <w:multiLevelType w:val="hybridMultilevel"/>
    <w:tmpl w:val="BF466B46"/>
    <w:lvl w:ilvl="0" w:tplc="5AE0AF8A">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22B06289"/>
    <w:multiLevelType w:val="multilevel"/>
    <w:tmpl w:val="A1EC6910"/>
    <w:lvl w:ilvl="0">
      <w:start w:val="1"/>
      <w:numFmt w:val="decimal"/>
      <w:lvlText w:val="%1."/>
      <w:lvlJc w:val="left"/>
      <w:pPr>
        <w:ind w:left="720" w:hanging="360"/>
      </w:pPr>
      <w:rPr>
        <w:rFonts w:hint="default"/>
        <w:b/>
      </w:rPr>
    </w:lvl>
    <w:lvl w:ilvl="1">
      <w:start w:val="1"/>
      <w:numFmt w:val="decimal"/>
      <w:isLgl/>
      <w:lvlText w:val="%1.%2."/>
      <w:lvlJc w:val="left"/>
      <w:pPr>
        <w:ind w:left="468" w:hanging="468"/>
      </w:pPr>
      <w:rPr>
        <w:rFonts w:hint="default"/>
        <w:b/>
        <w:u w:val="none"/>
      </w:rPr>
    </w:lvl>
    <w:lvl w:ilvl="2">
      <w:start w:val="1"/>
      <w:numFmt w:val="decimal"/>
      <w:isLgl/>
      <w:lvlText w:val="%1.%2.%3."/>
      <w:lvlJc w:val="left"/>
      <w:pPr>
        <w:ind w:left="1080" w:hanging="720"/>
      </w:pPr>
      <w:rPr>
        <w:rFonts w:hint="default"/>
        <w:b/>
        <w:u w:val="none"/>
      </w:rPr>
    </w:lvl>
    <w:lvl w:ilvl="3">
      <w:start w:val="1"/>
      <w:numFmt w:val="decimal"/>
      <w:isLgl/>
      <w:lvlText w:val="%1.%2.%3.%4."/>
      <w:lvlJc w:val="left"/>
      <w:pPr>
        <w:ind w:left="1080" w:hanging="720"/>
      </w:pPr>
      <w:rPr>
        <w:rFonts w:hint="default"/>
        <w:b/>
        <w:u w:val="none"/>
      </w:rPr>
    </w:lvl>
    <w:lvl w:ilvl="4">
      <w:start w:val="1"/>
      <w:numFmt w:val="decimal"/>
      <w:isLgl/>
      <w:lvlText w:val="%1.%2.%3.%4.%5."/>
      <w:lvlJc w:val="left"/>
      <w:pPr>
        <w:ind w:left="1440" w:hanging="1080"/>
      </w:pPr>
      <w:rPr>
        <w:rFonts w:hint="default"/>
        <w:b/>
        <w:u w:val="none"/>
      </w:rPr>
    </w:lvl>
    <w:lvl w:ilvl="5">
      <w:start w:val="1"/>
      <w:numFmt w:val="decimal"/>
      <w:isLgl/>
      <w:lvlText w:val="%1.%2.%3.%4.%5.%6."/>
      <w:lvlJc w:val="left"/>
      <w:pPr>
        <w:ind w:left="1440" w:hanging="1080"/>
      </w:pPr>
      <w:rPr>
        <w:rFonts w:hint="default"/>
        <w:b/>
        <w:u w:val="none"/>
      </w:rPr>
    </w:lvl>
    <w:lvl w:ilvl="6">
      <w:start w:val="1"/>
      <w:numFmt w:val="decimal"/>
      <w:isLgl/>
      <w:lvlText w:val="%1.%2.%3.%4.%5.%6.%7."/>
      <w:lvlJc w:val="left"/>
      <w:pPr>
        <w:ind w:left="1800" w:hanging="1440"/>
      </w:pPr>
      <w:rPr>
        <w:rFonts w:hint="default"/>
        <w:b/>
        <w:u w:val="none"/>
      </w:rPr>
    </w:lvl>
    <w:lvl w:ilvl="7">
      <w:start w:val="1"/>
      <w:numFmt w:val="decimal"/>
      <w:isLgl/>
      <w:lvlText w:val="%1.%2.%3.%4.%5.%6.%7.%8."/>
      <w:lvlJc w:val="left"/>
      <w:pPr>
        <w:ind w:left="1800" w:hanging="1440"/>
      </w:pPr>
      <w:rPr>
        <w:rFonts w:hint="default"/>
        <w:b/>
        <w:u w:val="none"/>
      </w:rPr>
    </w:lvl>
    <w:lvl w:ilvl="8">
      <w:start w:val="1"/>
      <w:numFmt w:val="decimal"/>
      <w:isLgl/>
      <w:lvlText w:val="%1.%2.%3.%4.%5.%6.%7.%8.%9."/>
      <w:lvlJc w:val="left"/>
      <w:pPr>
        <w:ind w:left="2160" w:hanging="1800"/>
      </w:pPr>
      <w:rPr>
        <w:rFonts w:hint="default"/>
        <w:b/>
        <w:u w:val="none"/>
      </w:rPr>
    </w:lvl>
  </w:abstractNum>
  <w:abstractNum w:abstractNumId="8" w15:restartNumberingAfterBreak="0">
    <w:nsid w:val="39454524"/>
    <w:multiLevelType w:val="hybridMultilevel"/>
    <w:tmpl w:val="5764270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9" w15:restartNumberingAfterBreak="0">
    <w:nsid w:val="4F750860"/>
    <w:multiLevelType w:val="hybridMultilevel"/>
    <w:tmpl w:val="0EA679D0"/>
    <w:lvl w:ilvl="0" w:tplc="9AB0ED66">
      <w:start w:val="2"/>
      <w:numFmt w:val="decimal"/>
      <w:lvlText w:val="%1."/>
      <w:lvlJc w:val="left"/>
      <w:pPr>
        <w:tabs>
          <w:tab w:val="num" w:pos="1211"/>
        </w:tabs>
        <w:ind w:left="1211" w:hanging="360"/>
      </w:pPr>
      <w:rPr>
        <w:rFonts w:hint="default"/>
      </w:rPr>
    </w:lvl>
    <w:lvl w:ilvl="1" w:tplc="04220019" w:tentative="1">
      <w:start w:val="1"/>
      <w:numFmt w:val="lowerLetter"/>
      <w:lvlText w:val="%2."/>
      <w:lvlJc w:val="left"/>
      <w:pPr>
        <w:tabs>
          <w:tab w:val="num" w:pos="1800"/>
        </w:tabs>
        <w:ind w:left="1800" w:hanging="360"/>
      </w:pPr>
    </w:lvl>
    <w:lvl w:ilvl="2" w:tplc="0422001B" w:tentative="1">
      <w:start w:val="1"/>
      <w:numFmt w:val="lowerRoman"/>
      <w:lvlText w:val="%3."/>
      <w:lvlJc w:val="right"/>
      <w:pPr>
        <w:tabs>
          <w:tab w:val="num" w:pos="2520"/>
        </w:tabs>
        <w:ind w:left="2520" w:hanging="180"/>
      </w:pPr>
    </w:lvl>
    <w:lvl w:ilvl="3" w:tplc="0422000F" w:tentative="1">
      <w:start w:val="1"/>
      <w:numFmt w:val="decimal"/>
      <w:lvlText w:val="%4."/>
      <w:lvlJc w:val="left"/>
      <w:pPr>
        <w:tabs>
          <w:tab w:val="num" w:pos="3240"/>
        </w:tabs>
        <w:ind w:left="3240" w:hanging="360"/>
      </w:pPr>
    </w:lvl>
    <w:lvl w:ilvl="4" w:tplc="04220019" w:tentative="1">
      <w:start w:val="1"/>
      <w:numFmt w:val="lowerLetter"/>
      <w:lvlText w:val="%5."/>
      <w:lvlJc w:val="left"/>
      <w:pPr>
        <w:tabs>
          <w:tab w:val="num" w:pos="3960"/>
        </w:tabs>
        <w:ind w:left="3960" w:hanging="360"/>
      </w:pPr>
    </w:lvl>
    <w:lvl w:ilvl="5" w:tplc="0422001B" w:tentative="1">
      <w:start w:val="1"/>
      <w:numFmt w:val="lowerRoman"/>
      <w:lvlText w:val="%6."/>
      <w:lvlJc w:val="right"/>
      <w:pPr>
        <w:tabs>
          <w:tab w:val="num" w:pos="4680"/>
        </w:tabs>
        <w:ind w:left="4680" w:hanging="180"/>
      </w:pPr>
    </w:lvl>
    <w:lvl w:ilvl="6" w:tplc="0422000F" w:tentative="1">
      <w:start w:val="1"/>
      <w:numFmt w:val="decimal"/>
      <w:lvlText w:val="%7."/>
      <w:lvlJc w:val="left"/>
      <w:pPr>
        <w:tabs>
          <w:tab w:val="num" w:pos="5400"/>
        </w:tabs>
        <w:ind w:left="5400" w:hanging="360"/>
      </w:pPr>
    </w:lvl>
    <w:lvl w:ilvl="7" w:tplc="04220019" w:tentative="1">
      <w:start w:val="1"/>
      <w:numFmt w:val="lowerLetter"/>
      <w:lvlText w:val="%8."/>
      <w:lvlJc w:val="left"/>
      <w:pPr>
        <w:tabs>
          <w:tab w:val="num" w:pos="6120"/>
        </w:tabs>
        <w:ind w:left="6120" w:hanging="360"/>
      </w:pPr>
    </w:lvl>
    <w:lvl w:ilvl="8" w:tplc="0422001B" w:tentative="1">
      <w:start w:val="1"/>
      <w:numFmt w:val="lowerRoman"/>
      <w:lvlText w:val="%9."/>
      <w:lvlJc w:val="right"/>
      <w:pPr>
        <w:tabs>
          <w:tab w:val="num" w:pos="6840"/>
        </w:tabs>
        <w:ind w:left="6840" w:hanging="180"/>
      </w:pPr>
    </w:lvl>
  </w:abstractNum>
  <w:abstractNum w:abstractNumId="10" w15:restartNumberingAfterBreak="0">
    <w:nsid w:val="541B683A"/>
    <w:multiLevelType w:val="hybridMultilevel"/>
    <w:tmpl w:val="538A560E"/>
    <w:lvl w:ilvl="0" w:tplc="305EF908">
      <w:start w:val="4"/>
      <w:numFmt w:val="bullet"/>
      <w:lvlText w:val="–"/>
      <w:lvlJc w:val="left"/>
      <w:pPr>
        <w:ind w:left="1080" w:hanging="360"/>
      </w:pPr>
      <w:rPr>
        <w:rFonts w:ascii="Times New Roman" w:eastAsia="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568906BE"/>
    <w:multiLevelType w:val="hybridMultilevel"/>
    <w:tmpl w:val="F2D20A80"/>
    <w:lvl w:ilvl="0" w:tplc="7F7EAA2C">
      <w:start w:val="4"/>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586573F2"/>
    <w:multiLevelType w:val="multilevel"/>
    <w:tmpl w:val="97CA9584"/>
    <w:lvl w:ilvl="0">
      <w:start w:val="1"/>
      <w:numFmt w:val="decimal"/>
      <w:lvlText w:val="%1)"/>
      <w:lvlJc w:val="left"/>
      <w:pPr>
        <w:tabs>
          <w:tab w:val="left" w:pos="720"/>
        </w:tabs>
        <w:ind w:left="720" w:hanging="360"/>
      </w:pPr>
      <w:rPr>
        <w:rFonts w:ascii="Times New Roman" w:eastAsiaTheme="minorEastAsia" w:hAnsi="Times New Roman" w:cs="Times New Roman"/>
      </w:rPr>
    </w:lvl>
    <w:lvl w:ilvl="1">
      <w:start w:val="1"/>
      <w:numFmt w:val="decimal"/>
      <w:lvlText w:val="%2."/>
      <w:lvlJc w:val="left"/>
      <w:pPr>
        <w:tabs>
          <w:tab w:val="left" w:pos="1070"/>
        </w:tabs>
        <w:ind w:left="1070" w:hanging="360"/>
      </w:pPr>
      <w:rPr>
        <w:rFonts w:ascii="Times New Roman" w:eastAsiaTheme="minorEastAsia" w:hAnsi="Times New Roman" w:cs="Times New Roman"/>
        <w:b/>
        <w:bCs/>
        <w:i w:val="0"/>
        <w:iCs/>
      </w:rPr>
    </w:lvl>
    <w:lvl w:ilvl="2">
      <w:start w:val="1"/>
      <w:numFmt w:val="decimal"/>
      <w:lvlText w:val="%3."/>
      <w:lvlJc w:val="left"/>
      <w:pPr>
        <w:tabs>
          <w:tab w:val="left" w:pos="360"/>
        </w:tabs>
        <w:ind w:left="360" w:hanging="360"/>
      </w:pPr>
      <w:rPr>
        <w:b w:val="0"/>
        <w:bCs/>
      </w:r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3" w15:restartNumberingAfterBreak="0">
    <w:nsid w:val="5B837649"/>
    <w:multiLevelType w:val="hybridMultilevel"/>
    <w:tmpl w:val="3E06D39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4" w15:restartNumberingAfterBreak="0">
    <w:nsid w:val="5D234DCF"/>
    <w:multiLevelType w:val="hybridMultilevel"/>
    <w:tmpl w:val="47C81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BDA65D5"/>
    <w:multiLevelType w:val="hybridMultilevel"/>
    <w:tmpl w:val="9FE0CB1E"/>
    <w:lvl w:ilvl="0" w:tplc="2C9CD9F8">
      <w:start w:val="1"/>
      <w:numFmt w:val="bullet"/>
      <w:lvlText w:val="-"/>
      <w:lvlJc w:val="left"/>
      <w:pPr>
        <w:ind w:left="720" w:hanging="360"/>
      </w:pPr>
      <w:rPr>
        <w:rFonts w:ascii="Times New Roman" w:eastAsia="Times New Roman" w:hAnsi="Times New Roman" w:cs="Times New Roman"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6D7617B7"/>
    <w:multiLevelType w:val="hybridMultilevel"/>
    <w:tmpl w:val="95B6CD86"/>
    <w:lvl w:ilvl="0" w:tplc="AC82A6B2">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79CB2607"/>
    <w:multiLevelType w:val="hybridMultilevel"/>
    <w:tmpl w:val="3AA403F2"/>
    <w:lvl w:ilvl="0" w:tplc="3376BB96">
      <w:start w:val="2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9"/>
  </w:num>
  <w:num w:numId="2">
    <w:abstractNumId w:val="10"/>
  </w:num>
  <w:num w:numId="3">
    <w:abstractNumId w:val="16"/>
  </w:num>
  <w:num w:numId="4">
    <w:abstractNumId w:val="1"/>
  </w:num>
  <w:num w:numId="5">
    <w:abstractNumId w:val="0"/>
  </w:num>
  <w:num w:numId="6">
    <w:abstractNumId w:val="6"/>
  </w:num>
  <w:num w:numId="7">
    <w:abstractNumId w:val="4"/>
  </w:num>
  <w:num w:numId="8">
    <w:abstractNumId w:val="13"/>
  </w:num>
  <w:num w:numId="9">
    <w:abstractNumId w:val="17"/>
  </w:num>
  <w:num w:numId="10">
    <w:abstractNumId w:val="8"/>
  </w:num>
  <w:num w:numId="11">
    <w:abstractNumId w:val="11"/>
  </w:num>
  <w:num w:numId="12">
    <w:abstractNumId w:val="2"/>
  </w:num>
  <w:num w:numId="13">
    <w:abstractNumId w:val="3"/>
  </w:num>
  <w:num w:numId="14">
    <w:abstractNumId w:val="14"/>
  </w:num>
  <w:num w:numId="15">
    <w:abstractNumId w:val="7"/>
  </w:num>
  <w:num w:numId="16">
    <w:abstractNumId w:val="5"/>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FE9"/>
    <w:rsid w:val="00001048"/>
    <w:rsid w:val="00002D56"/>
    <w:rsid w:val="00003FA3"/>
    <w:rsid w:val="00012C15"/>
    <w:rsid w:val="0002459A"/>
    <w:rsid w:val="000246BD"/>
    <w:rsid w:val="00033DED"/>
    <w:rsid w:val="00034A45"/>
    <w:rsid w:val="000367BD"/>
    <w:rsid w:val="00051DE7"/>
    <w:rsid w:val="00061B53"/>
    <w:rsid w:val="00061D58"/>
    <w:rsid w:val="00064C03"/>
    <w:rsid w:val="00065DF7"/>
    <w:rsid w:val="00065E90"/>
    <w:rsid w:val="00067152"/>
    <w:rsid w:val="00070D86"/>
    <w:rsid w:val="00073029"/>
    <w:rsid w:val="00073072"/>
    <w:rsid w:val="0008065A"/>
    <w:rsid w:val="00081081"/>
    <w:rsid w:val="0009340A"/>
    <w:rsid w:val="00094472"/>
    <w:rsid w:val="000B78DC"/>
    <w:rsid w:val="000C0581"/>
    <w:rsid w:val="000C1A77"/>
    <w:rsid w:val="000C66E2"/>
    <w:rsid w:val="000C7836"/>
    <w:rsid w:val="000E0008"/>
    <w:rsid w:val="001005DD"/>
    <w:rsid w:val="0010320B"/>
    <w:rsid w:val="0010335A"/>
    <w:rsid w:val="0010668F"/>
    <w:rsid w:val="00110B6E"/>
    <w:rsid w:val="00114C9C"/>
    <w:rsid w:val="00114CE8"/>
    <w:rsid w:val="00117E29"/>
    <w:rsid w:val="00121ED7"/>
    <w:rsid w:val="00126BAA"/>
    <w:rsid w:val="001315E7"/>
    <w:rsid w:val="00131ADF"/>
    <w:rsid w:val="00137844"/>
    <w:rsid w:val="00147289"/>
    <w:rsid w:val="00147808"/>
    <w:rsid w:val="00151E06"/>
    <w:rsid w:val="00152331"/>
    <w:rsid w:val="00156278"/>
    <w:rsid w:val="001604F2"/>
    <w:rsid w:val="001618AF"/>
    <w:rsid w:val="0016284C"/>
    <w:rsid w:val="00163063"/>
    <w:rsid w:val="00165016"/>
    <w:rsid w:val="00166D30"/>
    <w:rsid w:val="001674F7"/>
    <w:rsid w:val="0017012E"/>
    <w:rsid w:val="001722F0"/>
    <w:rsid w:val="001724D1"/>
    <w:rsid w:val="001769F3"/>
    <w:rsid w:val="00177645"/>
    <w:rsid w:val="00183EE7"/>
    <w:rsid w:val="00184700"/>
    <w:rsid w:val="00184E1C"/>
    <w:rsid w:val="00186268"/>
    <w:rsid w:val="00190527"/>
    <w:rsid w:val="00190E33"/>
    <w:rsid w:val="001B0EDF"/>
    <w:rsid w:val="001B1FA4"/>
    <w:rsid w:val="001B2639"/>
    <w:rsid w:val="001B40BC"/>
    <w:rsid w:val="001D1E42"/>
    <w:rsid w:val="001D2C20"/>
    <w:rsid w:val="001D3542"/>
    <w:rsid w:val="001D4B85"/>
    <w:rsid w:val="001D6311"/>
    <w:rsid w:val="001E3BF8"/>
    <w:rsid w:val="002012AF"/>
    <w:rsid w:val="00204951"/>
    <w:rsid w:val="002103C3"/>
    <w:rsid w:val="00213D4C"/>
    <w:rsid w:val="0021418F"/>
    <w:rsid w:val="00214D9C"/>
    <w:rsid w:val="00216C59"/>
    <w:rsid w:val="002206EE"/>
    <w:rsid w:val="0022112A"/>
    <w:rsid w:val="00221530"/>
    <w:rsid w:val="00223A27"/>
    <w:rsid w:val="00242B0B"/>
    <w:rsid w:val="00242C07"/>
    <w:rsid w:val="002437A7"/>
    <w:rsid w:val="00253146"/>
    <w:rsid w:val="00253793"/>
    <w:rsid w:val="00254DF7"/>
    <w:rsid w:val="00255CE5"/>
    <w:rsid w:val="00262082"/>
    <w:rsid w:val="00267546"/>
    <w:rsid w:val="00273087"/>
    <w:rsid w:val="00273887"/>
    <w:rsid w:val="002805FC"/>
    <w:rsid w:val="00287777"/>
    <w:rsid w:val="00291712"/>
    <w:rsid w:val="00293881"/>
    <w:rsid w:val="0029500F"/>
    <w:rsid w:val="00295733"/>
    <w:rsid w:val="00296216"/>
    <w:rsid w:val="002A36CB"/>
    <w:rsid w:val="002B0664"/>
    <w:rsid w:val="002B4CF3"/>
    <w:rsid w:val="002C1A4C"/>
    <w:rsid w:val="002C28E2"/>
    <w:rsid w:val="002C7189"/>
    <w:rsid w:val="002E48C2"/>
    <w:rsid w:val="002E4ED0"/>
    <w:rsid w:val="002F14DC"/>
    <w:rsid w:val="0030247D"/>
    <w:rsid w:val="003027E7"/>
    <w:rsid w:val="00304D96"/>
    <w:rsid w:val="00307A72"/>
    <w:rsid w:val="00314079"/>
    <w:rsid w:val="00317511"/>
    <w:rsid w:val="00317AC0"/>
    <w:rsid w:val="00323737"/>
    <w:rsid w:val="00331769"/>
    <w:rsid w:val="003323EF"/>
    <w:rsid w:val="00333203"/>
    <w:rsid w:val="003359BD"/>
    <w:rsid w:val="0036049D"/>
    <w:rsid w:val="003679C6"/>
    <w:rsid w:val="00370FCE"/>
    <w:rsid w:val="00373007"/>
    <w:rsid w:val="003732AC"/>
    <w:rsid w:val="0039306A"/>
    <w:rsid w:val="00394EC3"/>
    <w:rsid w:val="003A2EF6"/>
    <w:rsid w:val="003A7945"/>
    <w:rsid w:val="003B2C5C"/>
    <w:rsid w:val="003B7200"/>
    <w:rsid w:val="003B7211"/>
    <w:rsid w:val="003C1ED0"/>
    <w:rsid w:val="003C2AB9"/>
    <w:rsid w:val="003E20A6"/>
    <w:rsid w:val="003E33F8"/>
    <w:rsid w:val="003F355F"/>
    <w:rsid w:val="003F4B85"/>
    <w:rsid w:val="003F6721"/>
    <w:rsid w:val="004031A0"/>
    <w:rsid w:val="00405E3A"/>
    <w:rsid w:val="004135C6"/>
    <w:rsid w:val="004218F4"/>
    <w:rsid w:val="004230D4"/>
    <w:rsid w:val="00423FE9"/>
    <w:rsid w:val="004245AC"/>
    <w:rsid w:val="004334C9"/>
    <w:rsid w:val="0043526B"/>
    <w:rsid w:val="00435580"/>
    <w:rsid w:val="00442A24"/>
    <w:rsid w:val="00447F60"/>
    <w:rsid w:val="004514D8"/>
    <w:rsid w:val="004567EE"/>
    <w:rsid w:val="00460086"/>
    <w:rsid w:val="0046019D"/>
    <w:rsid w:val="0046486D"/>
    <w:rsid w:val="00466566"/>
    <w:rsid w:val="00467789"/>
    <w:rsid w:val="0047000E"/>
    <w:rsid w:val="004812E1"/>
    <w:rsid w:val="0048134E"/>
    <w:rsid w:val="004928E8"/>
    <w:rsid w:val="00497A9F"/>
    <w:rsid w:val="004A2B3D"/>
    <w:rsid w:val="004A7BEF"/>
    <w:rsid w:val="004B28DB"/>
    <w:rsid w:val="004B4CC9"/>
    <w:rsid w:val="004B5C44"/>
    <w:rsid w:val="004B7B08"/>
    <w:rsid w:val="004D2322"/>
    <w:rsid w:val="004D3730"/>
    <w:rsid w:val="004E204C"/>
    <w:rsid w:val="004E2C26"/>
    <w:rsid w:val="004F0188"/>
    <w:rsid w:val="004F5750"/>
    <w:rsid w:val="00501702"/>
    <w:rsid w:val="00502C0F"/>
    <w:rsid w:val="00502E67"/>
    <w:rsid w:val="0050437F"/>
    <w:rsid w:val="00505E84"/>
    <w:rsid w:val="005105FA"/>
    <w:rsid w:val="005111DF"/>
    <w:rsid w:val="005115BE"/>
    <w:rsid w:val="0051292A"/>
    <w:rsid w:val="005354B1"/>
    <w:rsid w:val="00537C14"/>
    <w:rsid w:val="00543116"/>
    <w:rsid w:val="00544E53"/>
    <w:rsid w:val="005547F5"/>
    <w:rsid w:val="00554E8E"/>
    <w:rsid w:val="0055545A"/>
    <w:rsid w:val="0056241B"/>
    <w:rsid w:val="00564396"/>
    <w:rsid w:val="00570B64"/>
    <w:rsid w:val="005717E0"/>
    <w:rsid w:val="0058098C"/>
    <w:rsid w:val="00591F10"/>
    <w:rsid w:val="005A3379"/>
    <w:rsid w:val="005A7099"/>
    <w:rsid w:val="005B2A65"/>
    <w:rsid w:val="005B614D"/>
    <w:rsid w:val="005C2B5C"/>
    <w:rsid w:val="005D036A"/>
    <w:rsid w:val="005E1E91"/>
    <w:rsid w:val="005E41A3"/>
    <w:rsid w:val="005E5C4B"/>
    <w:rsid w:val="005E60F5"/>
    <w:rsid w:val="005F7B12"/>
    <w:rsid w:val="006038D6"/>
    <w:rsid w:val="006130C0"/>
    <w:rsid w:val="00621E5A"/>
    <w:rsid w:val="0062252E"/>
    <w:rsid w:val="006260F2"/>
    <w:rsid w:val="00626D92"/>
    <w:rsid w:val="00630A2C"/>
    <w:rsid w:val="006436D2"/>
    <w:rsid w:val="00655207"/>
    <w:rsid w:val="00657CCC"/>
    <w:rsid w:val="006669D4"/>
    <w:rsid w:val="00666FE4"/>
    <w:rsid w:val="006732A2"/>
    <w:rsid w:val="00677CFC"/>
    <w:rsid w:val="00680A95"/>
    <w:rsid w:val="00695728"/>
    <w:rsid w:val="0069575E"/>
    <w:rsid w:val="006973B3"/>
    <w:rsid w:val="006C36A5"/>
    <w:rsid w:val="006C4170"/>
    <w:rsid w:val="006C46FB"/>
    <w:rsid w:val="006C5427"/>
    <w:rsid w:val="006E22E8"/>
    <w:rsid w:val="006E7E19"/>
    <w:rsid w:val="006F53DA"/>
    <w:rsid w:val="006F64F3"/>
    <w:rsid w:val="006F68E5"/>
    <w:rsid w:val="006F6EB0"/>
    <w:rsid w:val="00701428"/>
    <w:rsid w:val="00701D6A"/>
    <w:rsid w:val="00702FC2"/>
    <w:rsid w:val="00704CD4"/>
    <w:rsid w:val="0071029B"/>
    <w:rsid w:val="00730844"/>
    <w:rsid w:val="00730923"/>
    <w:rsid w:val="007309F9"/>
    <w:rsid w:val="00735ABA"/>
    <w:rsid w:val="00770D63"/>
    <w:rsid w:val="007730D0"/>
    <w:rsid w:val="007733A5"/>
    <w:rsid w:val="00775EF0"/>
    <w:rsid w:val="007802AB"/>
    <w:rsid w:val="00782007"/>
    <w:rsid w:val="0078491D"/>
    <w:rsid w:val="00787D2A"/>
    <w:rsid w:val="00793DDA"/>
    <w:rsid w:val="007A5E1F"/>
    <w:rsid w:val="007A7113"/>
    <w:rsid w:val="007B2C3F"/>
    <w:rsid w:val="007B4BF3"/>
    <w:rsid w:val="007B6457"/>
    <w:rsid w:val="007B69F2"/>
    <w:rsid w:val="007C2B3E"/>
    <w:rsid w:val="007C440E"/>
    <w:rsid w:val="007C47C2"/>
    <w:rsid w:val="007E3983"/>
    <w:rsid w:val="007E5C52"/>
    <w:rsid w:val="007E60BF"/>
    <w:rsid w:val="007E6377"/>
    <w:rsid w:val="007F08C9"/>
    <w:rsid w:val="00802BA1"/>
    <w:rsid w:val="00811B70"/>
    <w:rsid w:val="00814CF5"/>
    <w:rsid w:val="00824C29"/>
    <w:rsid w:val="00830B18"/>
    <w:rsid w:val="008321FF"/>
    <w:rsid w:val="008408FC"/>
    <w:rsid w:val="00843EA6"/>
    <w:rsid w:val="00854B63"/>
    <w:rsid w:val="00861974"/>
    <w:rsid w:val="00862A90"/>
    <w:rsid w:val="00873ACE"/>
    <w:rsid w:val="008A4B9B"/>
    <w:rsid w:val="008A583B"/>
    <w:rsid w:val="008B06E9"/>
    <w:rsid w:val="008B08B9"/>
    <w:rsid w:val="008B2D55"/>
    <w:rsid w:val="008D0C34"/>
    <w:rsid w:val="008D26F9"/>
    <w:rsid w:val="008D284D"/>
    <w:rsid w:val="008E295D"/>
    <w:rsid w:val="008E5F4B"/>
    <w:rsid w:val="008F026B"/>
    <w:rsid w:val="008F0907"/>
    <w:rsid w:val="008F0994"/>
    <w:rsid w:val="008F2C4C"/>
    <w:rsid w:val="008F5CE4"/>
    <w:rsid w:val="008F6519"/>
    <w:rsid w:val="0090447D"/>
    <w:rsid w:val="00911E00"/>
    <w:rsid w:val="0091796B"/>
    <w:rsid w:val="00921958"/>
    <w:rsid w:val="00932652"/>
    <w:rsid w:val="00940039"/>
    <w:rsid w:val="0094354B"/>
    <w:rsid w:val="0094494F"/>
    <w:rsid w:val="00953BF8"/>
    <w:rsid w:val="009644B3"/>
    <w:rsid w:val="009756CE"/>
    <w:rsid w:val="00976E16"/>
    <w:rsid w:val="0099791F"/>
    <w:rsid w:val="009A2F33"/>
    <w:rsid w:val="009A76CC"/>
    <w:rsid w:val="009C26DB"/>
    <w:rsid w:val="009C3E2D"/>
    <w:rsid w:val="009C633C"/>
    <w:rsid w:val="009C6710"/>
    <w:rsid w:val="009F397B"/>
    <w:rsid w:val="00A10A05"/>
    <w:rsid w:val="00A11FCD"/>
    <w:rsid w:val="00A16946"/>
    <w:rsid w:val="00A26D84"/>
    <w:rsid w:val="00A3041C"/>
    <w:rsid w:val="00A364F7"/>
    <w:rsid w:val="00A36988"/>
    <w:rsid w:val="00A44A3B"/>
    <w:rsid w:val="00A457FE"/>
    <w:rsid w:val="00A51C30"/>
    <w:rsid w:val="00A51EAA"/>
    <w:rsid w:val="00A5399F"/>
    <w:rsid w:val="00A64D18"/>
    <w:rsid w:val="00A73CE9"/>
    <w:rsid w:val="00A85AE0"/>
    <w:rsid w:val="00A91261"/>
    <w:rsid w:val="00A91580"/>
    <w:rsid w:val="00A952E0"/>
    <w:rsid w:val="00A960F6"/>
    <w:rsid w:val="00AA288D"/>
    <w:rsid w:val="00AB186C"/>
    <w:rsid w:val="00AB2DBA"/>
    <w:rsid w:val="00AB2EDE"/>
    <w:rsid w:val="00AB3CBA"/>
    <w:rsid w:val="00AC6557"/>
    <w:rsid w:val="00AD2303"/>
    <w:rsid w:val="00AD2A60"/>
    <w:rsid w:val="00AE6B8C"/>
    <w:rsid w:val="00AF6E15"/>
    <w:rsid w:val="00B02530"/>
    <w:rsid w:val="00B04194"/>
    <w:rsid w:val="00B05EEE"/>
    <w:rsid w:val="00B06812"/>
    <w:rsid w:val="00B1028D"/>
    <w:rsid w:val="00B12FAA"/>
    <w:rsid w:val="00B15E2D"/>
    <w:rsid w:val="00B32420"/>
    <w:rsid w:val="00B32AE0"/>
    <w:rsid w:val="00B32B13"/>
    <w:rsid w:val="00B346D6"/>
    <w:rsid w:val="00B41037"/>
    <w:rsid w:val="00B51C32"/>
    <w:rsid w:val="00B52EAF"/>
    <w:rsid w:val="00B61FA6"/>
    <w:rsid w:val="00B6208E"/>
    <w:rsid w:val="00B63297"/>
    <w:rsid w:val="00B959C7"/>
    <w:rsid w:val="00B95FC2"/>
    <w:rsid w:val="00BB54F3"/>
    <w:rsid w:val="00BB7420"/>
    <w:rsid w:val="00BC07AB"/>
    <w:rsid w:val="00BC7385"/>
    <w:rsid w:val="00BD14D4"/>
    <w:rsid w:val="00BE0398"/>
    <w:rsid w:val="00BE2722"/>
    <w:rsid w:val="00BE6F3B"/>
    <w:rsid w:val="00C028D6"/>
    <w:rsid w:val="00C069FB"/>
    <w:rsid w:val="00C16537"/>
    <w:rsid w:val="00C24D38"/>
    <w:rsid w:val="00C37142"/>
    <w:rsid w:val="00C469E3"/>
    <w:rsid w:val="00C569C1"/>
    <w:rsid w:val="00C62E66"/>
    <w:rsid w:val="00C6734B"/>
    <w:rsid w:val="00C71CAF"/>
    <w:rsid w:val="00C74467"/>
    <w:rsid w:val="00C74DC7"/>
    <w:rsid w:val="00C7548F"/>
    <w:rsid w:val="00C768FA"/>
    <w:rsid w:val="00C80C0D"/>
    <w:rsid w:val="00C855AC"/>
    <w:rsid w:val="00C86ABE"/>
    <w:rsid w:val="00C96854"/>
    <w:rsid w:val="00CA0833"/>
    <w:rsid w:val="00CA27BD"/>
    <w:rsid w:val="00CA63CB"/>
    <w:rsid w:val="00CA6B29"/>
    <w:rsid w:val="00CB5474"/>
    <w:rsid w:val="00CB6A34"/>
    <w:rsid w:val="00CC3314"/>
    <w:rsid w:val="00CD544D"/>
    <w:rsid w:val="00CE27BE"/>
    <w:rsid w:val="00CE5569"/>
    <w:rsid w:val="00CE5F26"/>
    <w:rsid w:val="00CE64AA"/>
    <w:rsid w:val="00CF34F9"/>
    <w:rsid w:val="00CF797E"/>
    <w:rsid w:val="00D01C25"/>
    <w:rsid w:val="00D03F73"/>
    <w:rsid w:val="00D14423"/>
    <w:rsid w:val="00D1786D"/>
    <w:rsid w:val="00D23916"/>
    <w:rsid w:val="00D25687"/>
    <w:rsid w:val="00D300DD"/>
    <w:rsid w:val="00D32D8E"/>
    <w:rsid w:val="00D35579"/>
    <w:rsid w:val="00D43856"/>
    <w:rsid w:val="00D44789"/>
    <w:rsid w:val="00D4524E"/>
    <w:rsid w:val="00D4728B"/>
    <w:rsid w:val="00D55DCA"/>
    <w:rsid w:val="00D6327E"/>
    <w:rsid w:val="00D67FE2"/>
    <w:rsid w:val="00D72FC2"/>
    <w:rsid w:val="00D856AE"/>
    <w:rsid w:val="00D967F7"/>
    <w:rsid w:val="00DC50A8"/>
    <w:rsid w:val="00DC543E"/>
    <w:rsid w:val="00DD362D"/>
    <w:rsid w:val="00DD41BE"/>
    <w:rsid w:val="00DD5097"/>
    <w:rsid w:val="00DE3E21"/>
    <w:rsid w:val="00DE7830"/>
    <w:rsid w:val="00DF76D5"/>
    <w:rsid w:val="00E0773F"/>
    <w:rsid w:val="00E10D8D"/>
    <w:rsid w:val="00E12828"/>
    <w:rsid w:val="00E20A42"/>
    <w:rsid w:val="00E231CB"/>
    <w:rsid w:val="00E3454D"/>
    <w:rsid w:val="00E40EDF"/>
    <w:rsid w:val="00E41132"/>
    <w:rsid w:val="00E50D98"/>
    <w:rsid w:val="00E558C0"/>
    <w:rsid w:val="00E65ED1"/>
    <w:rsid w:val="00E75D17"/>
    <w:rsid w:val="00E75E0C"/>
    <w:rsid w:val="00E77A19"/>
    <w:rsid w:val="00E81A7D"/>
    <w:rsid w:val="00E91ED3"/>
    <w:rsid w:val="00E93287"/>
    <w:rsid w:val="00E97616"/>
    <w:rsid w:val="00EA2097"/>
    <w:rsid w:val="00EA459F"/>
    <w:rsid w:val="00EB2E18"/>
    <w:rsid w:val="00EB42F2"/>
    <w:rsid w:val="00EB56CA"/>
    <w:rsid w:val="00ED31B3"/>
    <w:rsid w:val="00EE6230"/>
    <w:rsid w:val="00F172CC"/>
    <w:rsid w:val="00F24FFD"/>
    <w:rsid w:val="00F256D5"/>
    <w:rsid w:val="00F3014F"/>
    <w:rsid w:val="00F31C40"/>
    <w:rsid w:val="00F41B4B"/>
    <w:rsid w:val="00F42111"/>
    <w:rsid w:val="00F43678"/>
    <w:rsid w:val="00F461E8"/>
    <w:rsid w:val="00F53A21"/>
    <w:rsid w:val="00F574EA"/>
    <w:rsid w:val="00F60F20"/>
    <w:rsid w:val="00F622AE"/>
    <w:rsid w:val="00F6586E"/>
    <w:rsid w:val="00F70094"/>
    <w:rsid w:val="00F70D5A"/>
    <w:rsid w:val="00F71E45"/>
    <w:rsid w:val="00F74F1C"/>
    <w:rsid w:val="00F832D5"/>
    <w:rsid w:val="00F925A5"/>
    <w:rsid w:val="00F951BF"/>
    <w:rsid w:val="00FA4535"/>
    <w:rsid w:val="00FA46F8"/>
    <w:rsid w:val="00FB5636"/>
    <w:rsid w:val="00FC72D6"/>
    <w:rsid w:val="00FD63C6"/>
    <w:rsid w:val="00FD6E2F"/>
    <w:rsid w:val="00FE256B"/>
    <w:rsid w:val="00FE573F"/>
    <w:rsid w:val="00FE756B"/>
    <w:rsid w:val="00FF508A"/>
    <w:rsid w:val="00FF55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885DA3-46CA-4AA4-A278-03F1319F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6E15"/>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 Буллет,название табл/рис,заголовок 1.1,Chapter10,Список уровня 2,Elenco Normale,----,Bullet Number,Bullet 1,Use Case List Paragraph,lp1,List Paragraph1,lp11,List Paragraph11"/>
    <w:basedOn w:val="a"/>
    <w:link w:val="a4"/>
    <w:uiPriority w:val="34"/>
    <w:qFormat/>
    <w:rsid w:val="00423FE9"/>
    <w:pPr>
      <w:ind w:left="720"/>
      <w:contextualSpacing/>
    </w:pPr>
  </w:style>
  <w:style w:type="character" w:styleId="a5">
    <w:name w:val="Strong"/>
    <w:basedOn w:val="a0"/>
    <w:uiPriority w:val="22"/>
    <w:qFormat/>
    <w:rsid w:val="00D55DCA"/>
    <w:rPr>
      <w:b/>
      <w:bCs/>
    </w:rPr>
  </w:style>
  <w:style w:type="paragraph" w:styleId="a6">
    <w:name w:val="Balloon Text"/>
    <w:basedOn w:val="a"/>
    <w:link w:val="a7"/>
    <w:uiPriority w:val="99"/>
    <w:semiHidden/>
    <w:unhideWhenUsed/>
    <w:rsid w:val="00D55DCA"/>
    <w:rPr>
      <w:rFonts w:ascii="Tahoma" w:hAnsi="Tahoma" w:cs="Tahoma"/>
      <w:sz w:val="16"/>
      <w:szCs w:val="16"/>
    </w:rPr>
  </w:style>
  <w:style w:type="character" w:customStyle="1" w:styleId="a7">
    <w:name w:val="Текст выноски Знак"/>
    <w:basedOn w:val="a0"/>
    <w:link w:val="a6"/>
    <w:uiPriority w:val="99"/>
    <w:semiHidden/>
    <w:rsid w:val="00D55DCA"/>
    <w:rPr>
      <w:rFonts w:ascii="Tahoma" w:eastAsia="Times New Roman" w:hAnsi="Tahoma" w:cs="Tahoma"/>
      <w:sz w:val="16"/>
      <w:szCs w:val="16"/>
      <w:lang w:val="uk-UA" w:eastAsia="ru-RU"/>
    </w:rPr>
  </w:style>
  <w:style w:type="character" w:styleId="a8">
    <w:name w:val="Hyperlink"/>
    <w:basedOn w:val="a0"/>
    <w:uiPriority w:val="99"/>
    <w:unhideWhenUsed/>
    <w:rsid w:val="00554E8E"/>
    <w:rPr>
      <w:color w:val="0000FF"/>
      <w:u w:val="single"/>
    </w:rPr>
  </w:style>
  <w:style w:type="paragraph" w:styleId="a9">
    <w:name w:val="Normal (Web)"/>
    <w:basedOn w:val="a"/>
    <w:uiPriority w:val="99"/>
    <w:rsid w:val="002012AF"/>
    <w:pPr>
      <w:spacing w:before="100" w:beforeAutospacing="1" w:after="100" w:afterAutospacing="1"/>
    </w:pPr>
    <w:rPr>
      <w:lang w:val="ru-RU"/>
    </w:rPr>
  </w:style>
  <w:style w:type="character" w:styleId="aa">
    <w:name w:val="Emphasis"/>
    <w:basedOn w:val="a0"/>
    <w:uiPriority w:val="20"/>
    <w:qFormat/>
    <w:rsid w:val="002012AF"/>
    <w:rPr>
      <w:i/>
      <w:iCs/>
    </w:rPr>
  </w:style>
  <w:style w:type="table" w:styleId="ab">
    <w:name w:val="Table Grid"/>
    <w:basedOn w:val="a1"/>
    <w:uiPriority w:val="59"/>
    <w:rsid w:val="001B0E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701D6A"/>
    <w:pPr>
      <w:suppressAutoHyphens/>
    </w:pPr>
    <w:rPr>
      <w:rFonts w:ascii="Calibri" w:eastAsia="SimSun" w:hAnsi="Calibri" w:cs="SimSun"/>
      <w:lang w:eastAsia="ar-SA"/>
    </w:rPr>
  </w:style>
  <w:style w:type="paragraph" w:styleId="ad">
    <w:name w:val="header"/>
    <w:basedOn w:val="a"/>
    <w:link w:val="ae"/>
    <w:uiPriority w:val="99"/>
    <w:unhideWhenUsed/>
    <w:rsid w:val="00151E06"/>
    <w:pPr>
      <w:tabs>
        <w:tab w:val="center" w:pos="4677"/>
        <w:tab w:val="right" w:pos="9355"/>
      </w:tabs>
    </w:pPr>
  </w:style>
  <w:style w:type="character" w:customStyle="1" w:styleId="ae">
    <w:name w:val="Верхний колонтитул Знак"/>
    <w:basedOn w:val="a0"/>
    <w:link w:val="ad"/>
    <w:uiPriority w:val="99"/>
    <w:rsid w:val="00151E06"/>
    <w:rPr>
      <w:rFonts w:ascii="Times New Roman" w:eastAsia="Times New Roman" w:hAnsi="Times New Roman" w:cs="Times New Roman"/>
      <w:sz w:val="24"/>
      <w:szCs w:val="24"/>
      <w:lang w:val="uk-UA" w:eastAsia="ru-RU"/>
    </w:rPr>
  </w:style>
  <w:style w:type="paragraph" w:styleId="af">
    <w:name w:val="footer"/>
    <w:basedOn w:val="a"/>
    <w:link w:val="af0"/>
    <w:uiPriority w:val="99"/>
    <w:unhideWhenUsed/>
    <w:rsid w:val="00151E06"/>
    <w:pPr>
      <w:tabs>
        <w:tab w:val="center" w:pos="4677"/>
        <w:tab w:val="right" w:pos="9355"/>
      </w:tabs>
    </w:pPr>
  </w:style>
  <w:style w:type="character" w:customStyle="1" w:styleId="af0">
    <w:name w:val="Нижний колонтитул Знак"/>
    <w:basedOn w:val="a0"/>
    <w:link w:val="af"/>
    <w:uiPriority w:val="99"/>
    <w:rsid w:val="00151E06"/>
    <w:rPr>
      <w:rFonts w:ascii="Times New Roman" w:eastAsia="Times New Roman" w:hAnsi="Times New Roman" w:cs="Times New Roman"/>
      <w:sz w:val="24"/>
      <w:szCs w:val="24"/>
      <w:lang w:val="uk-UA" w:eastAsia="ru-RU"/>
    </w:rPr>
  </w:style>
  <w:style w:type="character" w:customStyle="1" w:styleId="a4">
    <w:name w:val="Абзац списка Знак"/>
    <w:aliases w:val="1 Буллет Знак,название табл/рис Знак,заголовок 1.1 Знак,Chapter10 Знак,Список уровня 2 Знак,Elenco Normale Знак,---- Знак,Bullet Number Знак,Bullet 1 Знак,Use Case List Paragraph Знак,lp1 Знак,List Paragraph1 Знак,lp11 Знак"/>
    <w:link w:val="a3"/>
    <w:uiPriority w:val="34"/>
    <w:rsid w:val="004F0188"/>
    <w:rPr>
      <w:rFonts w:ascii="Times New Roman" w:eastAsia="Times New Roman" w:hAnsi="Times New Roman" w:cs="Times New Roman"/>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496473">
      <w:bodyDiv w:val="1"/>
      <w:marLeft w:val="0"/>
      <w:marRight w:val="0"/>
      <w:marTop w:val="0"/>
      <w:marBottom w:val="0"/>
      <w:divBdr>
        <w:top w:val="none" w:sz="0" w:space="0" w:color="auto"/>
        <w:left w:val="none" w:sz="0" w:space="0" w:color="auto"/>
        <w:bottom w:val="none" w:sz="0" w:space="0" w:color="auto"/>
        <w:right w:val="none" w:sz="0" w:space="0" w:color="auto"/>
      </w:divBdr>
    </w:div>
    <w:div w:id="1050421090">
      <w:bodyDiv w:val="1"/>
      <w:marLeft w:val="0"/>
      <w:marRight w:val="0"/>
      <w:marTop w:val="0"/>
      <w:marBottom w:val="0"/>
      <w:divBdr>
        <w:top w:val="none" w:sz="0" w:space="0" w:color="auto"/>
        <w:left w:val="none" w:sz="0" w:space="0" w:color="auto"/>
        <w:bottom w:val="none" w:sz="0" w:space="0" w:color="auto"/>
        <w:right w:val="none" w:sz="0" w:space="0" w:color="auto"/>
      </w:divBdr>
    </w:div>
    <w:div w:id="2077504819">
      <w:bodyDiv w:val="1"/>
      <w:marLeft w:val="0"/>
      <w:marRight w:val="0"/>
      <w:marTop w:val="0"/>
      <w:marBottom w:val="0"/>
      <w:divBdr>
        <w:top w:val="none" w:sz="0" w:space="0" w:color="auto"/>
        <w:left w:val="none" w:sz="0" w:space="0" w:color="auto"/>
        <w:bottom w:val="none" w:sz="0" w:space="0" w:color="auto"/>
        <w:right w:val="none" w:sz="0" w:space="0" w:color="auto"/>
      </w:divBdr>
      <w:divsChild>
        <w:div w:id="527959661">
          <w:marLeft w:val="-15"/>
          <w:marRight w:val="0"/>
          <w:marTop w:val="0"/>
          <w:marBottom w:val="0"/>
          <w:divBdr>
            <w:top w:val="none" w:sz="0" w:space="0" w:color="auto"/>
            <w:left w:val="none" w:sz="0" w:space="0" w:color="auto"/>
            <w:bottom w:val="none" w:sz="0" w:space="0" w:color="auto"/>
            <w:right w:val="none" w:sz="0" w:space="0" w:color="auto"/>
          </w:divBdr>
        </w:div>
      </w:divsChild>
    </w:div>
    <w:div w:id="207913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28B17-89DD-46E0-BAD8-1481A7CD0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2077</Words>
  <Characters>1185</Characters>
  <Application>Microsoft Office Word</Application>
  <DocSecurity>0</DocSecurity>
  <Lines>9</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3256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УТЮК Євгенія</cp:lastModifiedBy>
  <cp:revision>3</cp:revision>
  <cp:lastPrinted>2023-04-10T13:39:00Z</cp:lastPrinted>
  <dcterms:created xsi:type="dcterms:W3CDTF">2026-10-21T13:13:00Z</dcterms:created>
  <dcterms:modified xsi:type="dcterms:W3CDTF">2026-10-21T13:13:00Z</dcterms:modified>
</cp:coreProperties>
</file>