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E508BC" w:rsidRDefault="00701D6A" w:rsidP="00701D6A">
      <w:pPr>
        <w:pStyle w:val="a3"/>
        <w:ind w:left="0"/>
        <w:jc w:val="both"/>
        <w:rPr>
          <w:position w:val="1"/>
        </w:rPr>
      </w:pPr>
    </w:p>
    <w:p w:rsidR="00701D6A" w:rsidRPr="00B12F73" w:rsidRDefault="00C74467" w:rsidP="00701D6A">
      <w:pPr>
        <w:jc w:val="center"/>
        <w:rPr>
          <w:b/>
        </w:rPr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BC5EF3" w:rsidRPr="00571F9C" w:rsidRDefault="00031573" w:rsidP="00031573">
      <w:pPr>
        <w:ind w:firstLine="567"/>
        <w:jc w:val="center"/>
      </w:pPr>
      <w:r w:rsidRPr="00031573">
        <w:t>48810000-9 Інформаційні системи  (Послуги з доступу до інформаційно-правової системи «LIGA 360),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BC5EF3" w:rsidRDefault="00BC5EF3" w:rsidP="00C74467">
      <w:pPr>
        <w:ind w:firstLine="567"/>
        <w:jc w:val="both"/>
      </w:pPr>
      <w:r>
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№ 275 «Про затвердження примірної методики визначення очікуваної вартості предмета закупівлі». </w:t>
      </w:r>
    </w:p>
    <w:p w:rsidR="00BC5EF3" w:rsidRDefault="00BC5EF3" w:rsidP="00C74467">
      <w:pPr>
        <w:ind w:firstLine="567"/>
        <w:jc w:val="both"/>
      </w:pPr>
      <w:r>
        <w:t xml:space="preserve">Визначення очікуваної вартості предмета закупівлі здійсненне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доступі, спеціалізованих торговельних майданчиках, в електронних каталогах, в електронній системі закупівель «Прозорро». </w:t>
      </w:r>
    </w:p>
    <w:p w:rsidR="00BC5EF3" w:rsidRDefault="00BC5EF3" w:rsidP="00C74467">
      <w:pPr>
        <w:ind w:firstLine="567"/>
        <w:jc w:val="both"/>
      </w:pPr>
      <w:r>
        <w:t xml:space="preserve">Планується закупівля у кількості </w:t>
      </w:r>
      <w:r w:rsidR="001940A7">
        <w:t>1 послуга</w:t>
      </w:r>
      <w:r w:rsidR="00145BCD">
        <w:t xml:space="preserve"> (</w:t>
      </w:r>
      <w:r w:rsidR="00031573">
        <w:t>робочих місця</w:t>
      </w:r>
      <w:r w:rsidR="00145BCD">
        <w:t>)</w:t>
      </w:r>
      <w:r>
        <w:t xml:space="preserve">, прогнозованою вартістю </w:t>
      </w:r>
      <w:r w:rsidR="00031573" w:rsidRPr="00031573">
        <w:t>185 760,00 грн (сто вісімдесят п’ять тисяч сімсот шістдесят гривень, 00 копійок) з урахуванням ПДВ</w:t>
      </w:r>
      <w:r>
        <w:t xml:space="preserve">. 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6449"/>
        <w:gridCol w:w="2743"/>
      </w:tblGrid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6449" w:type="dxa"/>
            <w:shd w:val="clear" w:color="auto" w:fill="auto"/>
            <w:noWrap/>
            <w:vAlign w:val="center"/>
            <w:hideMark/>
          </w:tcPr>
          <w:p w:rsidR="001940A7" w:rsidRPr="00334F91" w:rsidRDefault="001940A7" w:rsidP="00860056">
            <w:pPr>
              <w:jc w:val="center"/>
              <w:rPr>
                <w:b/>
                <w:bCs/>
                <w:color w:val="000000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1940A7" w:rsidRPr="007552A1" w:rsidRDefault="001940A7" w:rsidP="0086005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Кількі</w:t>
            </w:r>
            <w:r w:rsidRPr="00E05CEA">
              <w:rPr>
                <w:b/>
                <w:bCs/>
                <w:color w:val="000000"/>
              </w:rPr>
              <w:t>сть</w:t>
            </w:r>
            <w:r>
              <w:rPr>
                <w:b/>
                <w:bCs/>
                <w:color w:val="000000"/>
              </w:rPr>
              <w:t xml:space="preserve"> послуг</w:t>
            </w:r>
          </w:p>
        </w:tc>
      </w:tr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6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1573" w:rsidRPr="00031573" w:rsidRDefault="00031573" w:rsidP="00031573">
            <w:pPr>
              <w:rPr>
                <w:color w:val="000000"/>
                <w:lang w:eastAsia="uk-UA"/>
              </w:rPr>
            </w:pPr>
            <w:r w:rsidRPr="00031573">
              <w:rPr>
                <w:color w:val="000000"/>
                <w:lang w:eastAsia="uk-UA"/>
              </w:rPr>
              <w:t xml:space="preserve">48810000-9 Інформаційні системи </w:t>
            </w:r>
          </w:p>
          <w:p w:rsidR="001940A7" w:rsidRPr="00334F91" w:rsidRDefault="00031573" w:rsidP="00031573">
            <w:pPr>
              <w:rPr>
                <w:color w:val="000000"/>
              </w:rPr>
            </w:pPr>
            <w:r w:rsidRPr="00031573">
              <w:rPr>
                <w:color w:val="000000"/>
                <w:lang w:eastAsia="uk-UA"/>
              </w:rPr>
              <w:t>(Послуги з доступу до інформаційно-правової системи «LIGA 360)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40A7" w:rsidRPr="00B03230" w:rsidRDefault="001940A7" w:rsidP="00860056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uk-UA"/>
              </w:rPr>
              <w:t>1послуга</w:t>
            </w:r>
          </w:p>
        </w:tc>
      </w:tr>
    </w:tbl>
    <w:p w:rsidR="001940A7" w:rsidRDefault="001940A7" w:rsidP="00C74467">
      <w:pPr>
        <w:ind w:firstLine="567"/>
        <w:jc w:val="both"/>
      </w:pPr>
    </w:p>
    <w:p w:rsidR="00701D6A" w:rsidRDefault="00701D6A" w:rsidP="00701D6A">
      <w:pPr>
        <w:jc w:val="both"/>
        <w:rPr>
          <w:sz w:val="28"/>
          <w:szCs w:val="28"/>
        </w:rPr>
      </w:pPr>
    </w:p>
    <w:p w:rsidR="00BC5EF3" w:rsidRDefault="00BC5EF3" w:rsidP="00AF6E15">
      <w:pPr>
        <w:jc w:val="right"/>
        <w:rPr>
          <w:b/>
          <w:bCs/>
          <w:sz w:val="28"/>
          <w:szCs w:val="28"/>
          <w:lang w:val="ru-RU"/>
        </w:rPr>
      </w:pPr>
    </w:p>
    <w:p w:rsidR="00BC5EF3" w:rsidRPr="00B12F73" w:rsidRDefault="00BC5EF3" w:rsidP="00BC5EF3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031573" w:rsidRDefault="00031573" w:rsidP="00031573">
      <w:pPr>
        <w:ind w:firstLine="567"/>
        <w:jc w:val="center"/>
      </w:pPr>
      <w:r w:rsidRPr="00031573">
        <w:t>48810000-9 Інформаційні системи  (Послуги з доступу до інформаційно-правової системи «LIGA 360),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D515B5" w:rsidRDefault="00031573" w:rsidP="00D515B5">
      <w:pPr>
        <w:ind w:firstLine="567"/>
        <w:jc w:val="both"/>
      </w:pPr>
      <w:r w:rsidRPr="00031573">
        <w:t>З метою Забезпечення роботи працівників Координаційного центру з надання правничої допомоги під час підготовки проєктів нормативно-правових актів у сфері надання безоплатної правничої допомоги, проєктів організаційно-розпорядчих актів, роз’яснень адвокатам/центрам з надання безоплатної правничої допомоги, а також складення, розміщення, редагування та підтримання в актуальному стані правових консультацій на довідково-інформаційній платформі правових консультацій «WikiLegalAid», вчасного відстеження прийнятих нормативно-правових актів, аналізу судових рішень у 2026 році</w:t>
      </w:r>
      <w:r w:rsidR="00D515B5">
        <w:t xml:space="preserve">, необхідне надання послуг </w:t>
      </w:r>
      <w:r w:rsidRPr="00031573">
        <w:t>з доступу до інформаційно-правової системи «LIGA 360</w:t>
      </w:r>
      <w:r w:rsidR="00D515B5">
        <w:t>.</w:t>
      </w:r>
    </w:p>
    <w:p w:rsidR="00031573" w:rsidRDefault="00031573" w:rsidP="00D515B5">
      <w:pPr>
        <w:ind w:firstLine="567"/>
        <w:jc w:val="both"/>
      </w:pPr>
    </w:p>
    <w:p w:rsidR="00031573" w:rsidRDefault="00031573" w:rsidP="00031573">
      <w:pPr>
        <w:jc w:val="center"/>
        <w:rPr>
          <w:b/>
          <w:bCs/>
        </w:rPr>
      </w:pPr>
      <w:r>
        <w:rPr>
          <w:b/>
          <w:bCs/>
        </w:rPr>
        <w:t>ІНФОРМАЦІЯ ПРО ТЕХНІЧНІ, ЯКІСНІ ТА КІЛЬКІСНІ ХАРАКТЕРИСТИКИ ПРЕДМЕТА ЗАКУПІВЛІ – ТЕХНІЧНІ ВИМОГИ ДО ПРЕМЕТА ЗАКУПІВЛІ</w:t>
      </w:r>
    </w:p>
    <w:p w:rsidR="00031573" w:rsidRDefault="00031573" w:rsidP="00031573">
      <w:pPr>
        <w:jc w:val="center"/>
        <w:rPr>
          <w:b/>
          <w:bCs/>
        </w:rPr>
      </w:pPr>
    </w:p>
    <w:p w:rsidR="00031573" w:rsidRDefault="00031573" w:rsidP="00031573">
      <w:r>
        <w:rPr>
          <w:u w:val="single"/>
        </w:rPr>
        <w:t>Предмет закупівлі</w:t>
      </w:r>
      <w:r>
        <w:t xml:space="preserve">: </w:t>
      </w:r>
      <w:r>
        <w:rPr>
          <w:b/>
          <w:bCs/>
        </w:rPr>
        <w:t>Послуги з доступу  до інформаційно-правової системи «LIGA 360»</w:t>
      </w:r>
      <w:r>
        <w:t xml:space="preserve"> </w:t>
      </w:r>
    </w:p>
    <w:p w:rsidR="00031573" w:rsidRDefault="00031573" w:rsidP="00031573">
      <w:r>
        <w:rPr>
          <w:u w:val="single"/>
        </w:rPr>
        <w:t>Кількість робочих місць</w:t>
      </w:r>
      <w:r>
        <w:t xml:space="preserve">: </w:t>
      </w:r>
      <w:r>
        <w:rPr>
          <w:b/>
          <w:bCs/>
        </w:rPr>
        <w:t xml:space="preserve"> 3</w:t>
      </w:r>
    </w:p>
    <w:p w:rsidR="00031573" w:rsidRDefault="00031573" w:rsidP="00031573">
      <w:r>
        <w:rPr>
          <w:u w:val="single"/>
        </w:rPr>
        <w:t>Строк надання послуг</w:t>
      </w:r>
      <w:r>
        <w:t xml:space="preserve">: </w:t>
      </w:r>
      <w:r>
        <w:rPr>
          <w:b/>
          <w:bCs/>
        </w:rPr>
        <w:t>до 31.12.2026 включно</w:t>
      </w:r>
    </w:p>
    <w:p w:rsidR="00031573" w:rsidRDefault="00031573" w:rsidP="00031573">
      <w:pPr>
        <w:rPr>
          <w:b/>
        </w:rPr>
      </w:pPr>
      <w:r>
        <w:rPr>
          <w:u w:val="single"/>
        </w:rPr>
        <w:t>Місце надання послуг</w:t>
      </w:r>
      <w:r>
        <w:t xml:space="preserve">:  </w:t>
      </w:r>
      <w:r w:rsidRPr="006B515B">
        <w:rPr>
          <w:b/>
        </w:rPr>
        <w:t>Січових Стрільців, 73</w:t>
      </w:r>
    </w:p>
    <w:p w:rsidR="00031573" w:rsidRDefault="00031573" w:rsidP="00031573">
      <w:pPr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072"/>
      </w:tblGrid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pPr>
              <w:jc w:val="center"/>
            </w:pPr>
            <w:r w:rsidRPr="006B515B">
              <w:rPr>
                <w:b/>
                <w:bCs/>
              </w:rPr>
              <w:t>№ п/п</w:t>
            </w:r>
          </w:p>
        </w:tc>
        <w:tc>
          <w:tcPr>
            <w:tcW w:w="9072" w:type="dxa"/>
          </w:tcPr>
          <w:p w:rsidR="00031573" w:rsidRPr="006B515B" w:rsidRDefault="00031573" w:rsidP="00031573">
            <w:pPr>
              <w:jc w:val="center"/>
            </w:pP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t>1</w:t>
            </w:r>
          </w:p>
        </w:tc>
        <w:tc>
          <w:tcPr>
            <w:tcW w:w="9072" w:type="dxa"/>
          </w:tcPr>
          <w:p w:rsidR="00031573" w:rsidRPr="006B515B" w:rsidRDefault="00031573" w:rsidP="00F30173">
            <w:r w:rsidRPr="006B515B">
              <w:rPr>
                <w:b/>
                <w:bCs/>
                <w:u w:val="single"/>
              </w:rPr>
              <w:t>Законодавство – для аналізу та моніторингу змін правового поля: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lastRenderedPageBreak/>
              <w:t xml:space="preserve">загальне, регіональне, столичне, міжнародне, європейське законодавство (включно з новими надходженнями, зміненими та майбутніми редакціями), зокрема й нормативно-правові акти, унесені до ЄДРНПА;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законопроєкти, робота з ними та їх моніторинг;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договори та шаблони;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форми та бланки;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інструкції кадровика;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термінологічний словник;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довідники;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аналітика й роз’яснення з податкових та інших питань;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схеми й алгоритми дій;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  <w:rPr>
                <w:color w:val="000000"/>
                <w:sz w:val="23"/>
                <w:szCs w:val="23"/>
              </w:rPr>
            </w:pPr>
            <w:r w:rsidRPr="006B515B">
              <w:rPr>
                <w:color w:val="000000"/>
                <w:sz w:val="23"/>
                <w:szCs w:val="23"/>
              </w:rPr>
              <w:t xml:space="preserve">можливість аналізу та порівняння тексту різних редакцій нормативних актів; </w:t>
            </w:r>
          </w:p>
          <w:p w:rsidR="00031573" w:rsidRPr="006B515B" w:rsidRDefault="00031573" w:rsidP="0003157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  <w:rPr>
                <w:color w:val="000000"/>
              </w:rPr>
            </w:pPr>
            <w:r w:rsidRPr="006B515B">
              <w:rPr>
                <w:color w:val="000000"/>
                <w:sz w:val="23"/>
                <w:szCs w:val="23"/>
              </w:rPr>
              <w:t>АІ-експрес-аналіз НПА.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lastRenderedPageBreak/>
              <w:t>2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175"/>
              <w:rPr>
                <w:b/>
                <w:bCs/>
              </w:rPr>
            </w:pPr>
            <w:r w:rsidRPr="006B515B">
              <w:rPr>
                <w:b/>
                <w:bCs/>
              </w:rPr>
              <w:t>Інструменти для пошуку й роботи з документами: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різні види пошуку в базі законодавства України та нормативно-правових актів, у т. ч. зі статусом чинності; 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фільтрування за різними напрямами; 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групування бази законодавства за видами ресурсів; 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розширений пошук за параметрами; 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фільтри для уточнення; </w:t>
            </w:r>
          </w:p>
          <w:p w:rsidR="00031573" w:rsidRPr="006B515B" w:rsidRDefault="00031573" w:rsidP="00031573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збереження в обране й моніторинг: </w:t>
            </w:r>
          </w:p>
          <w:p w:rsidR="00031573" w:rsidRPr="006B515B" w:rsidRDefault="00031573" w:rsidP="0003157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6B515B">
              <w:rPr>
                <w:color w:val="000000"/>
              </w:rPr>
              <w:t xml:space="preserve">нормативно-правових актів і законопроєктів, фрагментів документів; </w:t>
            </w:r>
          </w:p>
          <w:p w:rsidR="00031573" w:rsidRPr="006B515B" w:rsidRDefault="00031573" w:rsidP="0003157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6B515B">
              <w:rPr>
                <w:color w:val="000000"/>
              </w:rPr>
              <w:t xml:space="preserve">пошукової видачі за тематичним запитом; </w:t>
            </w:r>
          </w:p>
          <w:p w:rsidR="00031573" w:rsidRPr="006B515B" w:rsidRDefault="00031573" w:rsidP="00031573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зв’язки актів законодавства з іншими видами інформації; </w:t>
            </w:r>
          </w:p>
          <w:p w:rsidR="00031573" w:rsidRPr="006B515B" w:rsidRDefault="00031573" w:rsidP="00031573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різноманітні режими роботи з документами: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завантаження в різних форматах;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збереження в обране фрагментів;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додавання закладок за документом;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зворотні зв’язки, що допомагають знайти інші документи, де є згадки документа, який у роботі, чи його статті;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опція виділення кольором різних редакцій; </w:t>
            </w:r>
          </w:p>
          <w:p w:rsidR="00031573" w:rsidRPr="006B515B" w:rsidRDefault="00031573" w:rsidP="0003157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</w:pPr>
            <w:r w:rsidRPr="006B515B">
              <w:rPr>
                <w:color w:val="000000"/>
              </w:rPr>
              <w:t xml:space="preserve">візуальне акцентування в тексті про частини НПА, що набудуть чинності в інший час, ніж увесь документ;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аналіз документів блоку «Законодавство» за допомогою графічних зв’язків;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зручний механізм аналізу схожих матеріалів «На цю ж тему»;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кольорове відображення фрагментів документа, які набирають чинності, з уточненням порядку набрання чинності;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робота з власними закладками в документах;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робота в режимі графічних зв'язків між пов'язаними документами;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зручний механізм аналітичної роботи з термінами з нормативних актів;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</w:pPr>
            <w:r w:rsidRPr="006B515B">
              <w:rPr>
                <w:color w:val="000000"/>
              </w:rPr>
              <w:t xml:space="preserve">«Машина часу», щоб отримати нормативну базу на обрану дату; </w:t>
            </w:r>
          </w:p>
          <w:p w:rsidR="00031573" w:rsidRPr="006B515B" w:rsidRDefault="00031573" w:rsidP="0003157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142"/>
              <w:jc w:val="both"/>
              <w:rPr>
                <w:color w:val="000000"/>
              </w:rPr>
            </w:pPr>
            <w:r w:rsidRPr="006B515B">
              <w:rPr>
                <w:color w:val="000000"/>
              </w:rPr>
              <w:t>база податкових знань.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t>3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34" w:right="55"/>
              <w:rPr>
                <w:b/>
                <w:bCs/>
              </w:rPr>
            </w:pPr>
            <w:r w:rsidRPr="006B515B">
              <w:rPr>
                <w:b/>
                <w:bCs/>
              </w:rPr>
              <w:t>Судова робота – для аналізу судової практики та формування позиції в суді: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база судових рішень в обсязі відкритих даних;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судова практика;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судові прецеденти;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судоустрій;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практика ЄСПЛ;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правові позиції;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узагальнена судова практика;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відстеження стану розгляду справ;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автоматичний пошук подібних рішень й оновлень судової практики;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інструменти та фільтри для пошуку й аналізу; </w:t>
            </w:r>
          </w:p>
          <w:p w:rsidR="00031573" w:rsidRPr="006B515B" w:rsidRDefault="00031573" w:rsidP="0003157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lastRenderedPageBreak/>
              <w:t xml:space="preserve">судові засідання: </w:t>
            </w:r>
          </w:p>
          <w:p w:rsidR="00031573" w:rsidRPr="006B515B" w:rsidRDefault="00031573" w:rsidP="0003157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98"/>
            </w:pPr>
            <w:r w:rsidRPr="006B515B">
              <w:rPr>
                <w:color w:val="000000"/>
              </w:rPr>
              <w:t xml:space="preserve">розклад судових засідань; </w:t>
            </w:r>
          </w:p>
          <w:p w:rsidR="00031573" w:rsidRPr="006B515B" w:rsidRDefault="00031573" w:rsidP="0003157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98"/>
            </w:pPr>
            <w:r w:rsidRPr="006B515B">
              <w:rPr>
                <w:color w:val="000000"/>
              </w:rPr>
              <w:t xml:space="preserve">моніторинг засідань за справою; </w:t>
            </w:r>
          </w:p>
          <w:p w:rsidR="00031573" w:rsidRPr="006B515B" w:rsidRDefault="00031573" w:rsidP="0003157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98"/>
            </w:pPr>
            <w:r w:rsidRPr="006B515B">
              <w:rPr>
                <w:color w:val="000000"/>
              </w:rPr>
              <w:t xml:space="preserve">моніторинг судових засідань за участю компанії, зокрема їх відстеження в разі призначення або внесення змін; </w:t>
            </w:r>
          </w:p>
          <w:p w:rsidR="00031573" w:rsidRPr="006B515B" w:rsidRDefault="00031573" w:rsidP="0003157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98"/>
              <w:rPr>
                <w:color w:val="000000"/>
              </w:rPr>
            </w:pPr>
            <w:r w:rsidRPr="006B515B">
              <w:rPr>
                <w:color w:val="000000"/>
              </w:rPr>
              <w:t xml:space="preserve">моніторинг історії руху судової справи, зокрема й фіксація всіх – процесуальних дій, ухвал та рішень; </w:t>
            </w:r>
          </w:p>
          <w:p w:rsidR="00031573" w:rsidRPr="006B515B" w:rsidRDefault="00031573" w:rsidP="0003157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98"/>
              <w:rPr>
                <w:color w:val="000000"/>
              </w:rPr>
            </w:pPr>
            <w:r w:rsidRPr="006B515B">
              <w:rPr>
                <w:color w:val="000000"/>
              </w:rPr>
              <w:t xml:space="preserve">додавання судових засідань в особистий календар; </w:t>
            </w:r>
          </w:p>
          <w:p w:rsidR="00031573" w:rsidRPr="006B515B" w:rsidRDefault="00031573" w:rsidP="0003157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rPr>
                <w:color w:val="000000"/>
              </w:rPr>
            </w:pPr>
            <w:r w:rsidRPr="006B515B">
              <w:rPr>
                <w:color w:val="000000"/>
              </w:rPr>
              <w:t xml:space="preserve">автоматичне визначення учасників у судовій справі (за умови відкритої інформації); </w:t>
            </w:r>
          </w:p>
          <w:p w:rsidR="00031573" w:rsidRPr="006B515B" w:rsidRDefault="00031573" w:rsidP="0003157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color w:val="000000"/>
              </w:rPr>
            </w:pPr>
            <w:r w:rsidRPr="006B515B">
              <w:rPr>
                <w:color w:val="000000"/>
              </w:rPr>
              <w:t>прогнозування перспектив успіху судової справи в господарському, цивільному й адміністративному судочинстві.</w:t>
            </w:r>
          </w:p>
          <w:p w:rsidR="00031573" w:rsidRPr="006B515B" w:rsidRDefault="00031573" w:rsidP="0003157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color w:val="000000"/>
              </w:rPr>
            </w:pP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lastRenderedPageBreak/>
              <w:t>4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34" w:right="55"/>
              <w:rPr>
                <w:b/>
                <w:bCs/>
              </w:rPr>
            </w:pPr>
            <w:r w:rsidRPr="006B515B">
              <w:rPr>
                <w:b/>
                <w:bCs/>
              </w:rPr>
              <w:t>Перевірка компаній та персон: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пошук компаній, персон і ФОП для перевірки структури власності за даними про компанію;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інструменти для пошуку компаній, зокрема й можливості базового та розширеного пошуку за різними параметрами;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відстеження (моніторинг) змін у даних;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перегляд історичних даних і статусів;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зручне інформування про статус компанії та виявлені ризики згідно з даними з відповідних державних реєстрів;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можливість відстежувати пов'язаність компаній;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експрес-аналіз за ризик-факторами, на які потрібно звернути увагу;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інформація з відкритих даних щодо декларацій, поданих згідно із законодавством;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додаткова інформація про власність компаній та інші атрибути;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автоматична перевірка в санкційних списках;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відкриті дані про фінанси та публічні кошти;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відкриті дані про участь у держзакупівлях й отримання публічних коштів;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посилання на нормативні документи;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інформація про перевірки;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торговельні марки, патенти й корисні моделі;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згадки в судових справах і про наявність судових засідань;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згадки в нормативних й аналітичних документах;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наявність інформації про національних і міжнародних PEP та декларантів України; </w:t>
            </w:r>
          </w:p>
          <w:p w:rsidR="00031573" w:rsidRPr="006B515B" w:rsidRDefault="00031573" w:rsidP="0003157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color w:val="000000"/>
              </w:rPr>
            </w:pPr>
            <w:r w:rsidRPr="006B515B">
              <w:rPr>
                <w:color w:val="000000"/>
              </w:rPr>
              <w:t>пошук інформації про компанії з юрисдикцій різних держав, як-от: Україна, Велика Британія, Латвія, Кіпр, рф тощо.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t>5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34" w:right="55"/>
              <w:rPr>
                <w:b/>
                <w:bCs/>
              </w:rPr>
            </w:pPr>
            <w:r w:rsidRPr="006B515B">
              <w:rPr>
                <w:b/>
                <w:bCs/>
              </w:rPr>
              <w:t>Дослідження зв’язків компаній та персон:</w:t>
            </w:r>
          </w:p>
          <w:p w:rsidR="00031573" w:rsidRPr="006B515B" w:rsidRDefault="00031573" w:rsidP="00031573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графічний режим для дослідження зв’язків компанії з іншими компаніями та посадовими особами; </w:t>
            </w:r>
          </w:p>
          <w:p w:rsidR="00031573" w:rsidRPr="006B515B" w:rsidRDefault="00031573" w:rsidP="00031573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>пошук зв’язків із персонами та компаніями, що перебувають під санкціями, а також із РЕР та у вотчлістах;</w:t>
            </w:r>
          </w:p>
          <w:p w:rsidR="00031573" w:rsidRPr="006B515B" w:rsidRDefault="00031573" w:rsidP="00031573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>можливість дослідження санкційного чи токсичного сліду;</w:t>
            </w:r>
          </w:p>
          <w:p w:rsidR="00031573" w:rsidRPr="006B515B" w:rsidRDefault="00031573" w:rsidP="00031573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>належність до родинного бізнесу;</w:t>
            </w:r>
          </w:p>
          <w:p w:rsidR="00031573" w:rsidRPr="006B515B" w:rsidRDefault="00031573" w:rsidP="00031573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color w:val="000000"/>
              </w:rPr>
            </w:pPr>
            <w:r w:rsidRPr="006B515B">
              <w:rPr>
                <w:color w:val="000000"/>
              </w:rPr>
              <w:t>виявлення зв'язку між двома компаніями.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t>6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34" w:right="55"/>
              <w:rPr>
                <w:b/>
                <w:bCs/>
              </w:rPr>
            </w:pPr>
            <w:r w:rsidRPr="006B515B">
              <w:rPr>
                <w:b/>
                <w:bCs/>
              </w:rPr>
              <w:t>Аналітика, практичні матеріали, галузеві новини: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аналітичні матеріали для юристів, бухгалтерів, комплаєнс-офіцерів, кадровиків і керівників; 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практичні ситуації для юристів, бухгалтерів, комплаєнс-офіцерів, кадровиків і керівників; 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lastRenderedPageBreak/>
              <w:t xml:space="preserve">схеми й алгоритми дій у прикладних ситуаціях; 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розроблені експертами практичні бізнес-ситуації; 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регулярні розсилки з дайджестами актуальних змін і тематик; </w:t>
            </w:r>
          </w:p>
          <w:p w:rsidR="00031573" w:rsidRPr="006B515B" w:rsidRDefault="00031573" w:rsidP="00031573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b/>
                <w:bCs/>
                <w:color w:val="000000"/>
              </w:rPr>
            </w:pPr>
            <w:r w:rsidRPr="006B515B">
              <w:rPr>
                <w:color w:val="000000"/>
              </w:rPr>
              <w:t>експертні та продуктові вебінари від LIGA360 на актуальні теми.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lastRenderedPageBreak/>
              <w:t>7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ind w:left="34" w:right="55"/>
              <w:rPr>
                <w:b/>
                <w:bCs/>
              </w:rPr>
            </w:pPr>
            <w:r w:rsidRPr="006B515B">
              <w:rPr>
                <w:b/>
                <w:bCs/>
              </w:rPr>
              <w:t>Договірна робота: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повний цикл створення договорів, їх аналізу та відслідковування виконання керівником;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автоматичний ML-аналіз договору на помилки, терміни, дати й суми до сплати;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моніторинг дат договору, таймлайну і термінів його закінчення з подальшим нагадуванням;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перевірка контрагентів за ризик-факторами, моніторинг змін законодавства та статусу партнетрів безпосередньо в договорі;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інструменти для групової роботи з документом: рецензування, коментування, відправлення далі за процесом до наступного етапу;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значна кількість перевірених і готових до роботи шаблонів;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робота і зберігання договорів з усіма додатками; </w:t>
            </w:r>
          </w:p>
          <w:p w:rsidR="00031573" w:rsidRPr="006B515B" w:rsidRDefault="00031573" w:rsidP="00031573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5" w:firstLine="175"/>
              <w:jc w:val="both"/>
              <w:rPr>
                <w:b/>
                <w:bCs/>
                <w:color w:val="000000"/>
              </w:rPr>
            </w:pPr>
            <w:r w:rsidRPr="006B515B">
              <w:rPr>
                <w:color w:val="000000"/>
              </w:rPr>
              <w:t>панель адміністратора для управління командою та встановлення процесу роботи з різними типами договорів.</w:t>
            </w:r>
          </w:p>
        </w:tc>
      </w:tr>
      <w:tr w:rsidR="00031573" w:rsidRPr="006B515B" w:rsidTr="00031573">
        <w:tc>
          <w:tcPr>
            <w:tcW w:w="562" w:type="dxa"/>
          </w:tcPr>
          <w:p w:rsidR="00031573" w:rsidRPr="006B515B" w:rsidRDefault="00031573" w:rsidP="00F30173">
            <w:r w:rsidRPr="006B515B">
              <w:t>8</w:t>
            </w:r>
          </w:p>
        </w:tc>
        <w:tc>
          <w:tcPr>
            <w:tcW w:w="9072" w:type="dxa"/>
          </w:tcPr>
          <w:p w:rsidR="00031573" w:rsidRPr="006B515B" w:rsidRDefault="00031573" w:rsidP="00F301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B515B">
              <w:rPr>
                <w:b/>
                <w:bCs/>
                <w:color w:val="000000"/>
              </w:rPr>
              <w:t xml:space="preserve">Інструменти й сервіси: </w:t>
            </w:r>
          </w:p>
          <w:p w:rsidR="00031573" w:rsidRPr="006B515B" w:rsidRDefault="00031573" w:rsidP="00031573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календар бухгалтера з датами подання звітності та здійснення платежів; </w:t>
            </w:r>
          </w:p>
          <w:p w:rsidR="00031573" w:rsidRPr="006B515B" w:rsidRDefault="00031573" w:rsidP="00031573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календар юриста з датами набрання чи втрати чинності нормативними актами; </w:t>
            </w:r>
          </w:p>
          <w:p w:rsidR="00031573" w:rsidRPr="006B515B" w:rsidRDefault="00031573" w:rsidP="00031573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</w:pPr>
            <w:r w:rsidRPr="006B515B">
              <w:rPr>
                <w:color w:val="000000"/>
              </w:rPr>
              <w:t xml:space="preserve">конструктор бухгалтерських проведень; </w:t>
            </w:r>
          </w:p>
          <w:p w:rsidR="00031573" w:rsidRPr="006B515B" w:rsidRDefault="00031573" w:rsidP="00031573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75"/>
              <w:jc w:val="both"/>
            </w:pPr>
            <w:r w:rsidRPr="006B515B">
              <w:rPr>
                <w:color w:val="000000"/>
              </w:rPr>
              <w:t xml:space="preserve">корисні калькулятори для підтримання господарської діяльності: </w:t>
            </w:r>
          </w:p>
          <w:p w:rsidR="00031573" w:rsidRPr="006B515B" w:rsidRDefault="00031573" w:rsidP="00031573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317"/>
              <w:jc w:val="both"/>
            </w:pPr>
            <w:r w:rsidRPr="006B515B">
              <w:rPr>
                <w:color w:val="000000"/>
              </w:rPr>
              <w:t xml:space="preserve">розрахунку сум індексації зарплати; </w:t>
            </w:r>
          </w:p>
          <w:p w:rsidR="00031573" w:rsidRPr="006B515B" w:rsidRDefault="00031573" w:rsidP="00031573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317"/>
              <w:jc w:val="both"/>
            </w:pPr>
            <w:r w:rsidRPr="006B515B">
              <w:rPr>
                <w:color w:val="000000"/>
              </w:rPr>
              <w:t xml:space="preserve">розрахунку тривалості відпустки; </w:t>
            </w:r>
          </w:p>
          <w:p w:rsidR="00031573" w:rsidRPr="006B515B" w:rsidRDefault="00031573" w:rsidP="00031573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"/>
              <w:ind w:left="0" w:firstLine="317"/>
              <w:jc w:val="both"/>
            </w:pPr>
            <w:r w:rsidRPr="006B515B">
              <w:rPr>
                <w:color w:val="000000"/>
              </w:rPr>
              <w:t xml:space="preserve">процесуальних строків; </w:t>
            </w:r>
          </w:p>
          <w:p w:rsidR="00031573" w:rsidRPr="006B515B" w:rsidRDefault="00031573" w:rsidP="00031573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17"/>
              <w:jc w:val="both"/>
              <w:rPr>
                <w:b/>
                <w:bCs/>
                <w:color w:val="000000"/>
              </w:rPr>
            </w:pPr>
            <w:r w:rsidRPr="006B515B">
              <w:rPr>
                <w:color w:val="000000"/>
              </w:rPr>
              <w:t>підрахунку заборгованості та штрафних санкцій.</w:t>
            </w:r>
          </w:p>
        </w:tc>
      </w:tr>
    </w:tbl>
    <w:p w:rsidR="00BC5EF3" w:rsidRPr="008347C7" w:rsidRDefault="00BC5EF3" w:rsidP="00D515B5">
      <w:pPr>
        <w:ind w:firstLine="567"/>
        <w:jc w:val="both"/>
      </w:pPr>
    </w:p>
    <w:p w:rsidR="00701D6A" w:rsidRPr="00C86990" w:rsidRDefault="00701D6A" w:rsidP="00701D6A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sectPr w:rsidR="00701D6A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9F7" w:rsidRDefault="00F829F7" w:rsidP="00151E06">
      <w:r>
        <w:separator/>
      </w:r>
    </w:p>
  </w:endnote>
  <w:endnote w:type="continuationSeparator" w:id="0">
    <w:p w:rsidR="00F829F7" w:rsidRDefault="00F829F7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9F7" w:rsidRDefault="00F829F7" w:rsidP="00151E06">
      <w:r>
        <w:separator/>
      </w:r>
    </w:p>
  </w:footnote>
  <w:footnote w:type="continuationSeparator" w:id="0">
    <w:p w:rsidR="00F829F7" w:rsidRDefault="00F829F7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5A9B"/>
    <w:multiLevelType w:val="multilevel"/>
    <w:tmpl w:val="8A16FE4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70631B4"/>
    <w:multiLevelType w:val="multilevel"/>
    <w:tmpl w:val="EA0C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 w15:restartNumberingAfterBreak="0">
    <w:nsid w:val="0A61653F"/>
    <w:multiLevelType w:val="multilevel"/>
    <w:tmpl w:val="D5C2026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 w15:restartNumberingAfterBreak="0">
    <w:nsid w:val="1C400B9F"/>
    <w:multiLevelType w:val="multilevel"/>
    <w:tmpl w:val="F4E831C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4" w15:restartNumberingAfterBreak="0">
    <w:nsid w:val="235249E0"/>
    <w:multiLevelType w:val="multilevel"/>
    <w:tmpl w:val="CC72DB2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3D56747"/>
    <w:multiLevelType w:val="multilevel"/>
    <w:tmpl w:val="AE0CA15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17453D"/>
    <w:multiLevelType w:val="multilevel"/>
    <w:tmpl w:val="155001B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1B16824"/>
    <w:multiLevelType w:val="multilevel"/>
    <w:tmpl w:val="E216EE7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3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4" w15:restartNumberingAfterBreak="0">
    <w:nsid w:val="49B724B9"/>
    <w:multiLevelType w:val="multilevel"/>
    <w:tmpl w:val="F6F817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D406203"/>
    <w:multiLevelType w:val="multilevel"/>
    <w:tmpl w:val="C2A6F9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0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B048B"/>
    <w:multiLevelType w:val="multilevel"/>
    <w:tmpl w:val="CC92B32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9047B18"/>
    <w:multiLevelType w:val="multilevel"/>
    <w:tmpl w:val="4D96CD8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FB362D7"/>
    <w:multiLevelType w:val="multilevel"/>
    <w:tmpl w:val="468CD0E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9283622"/>
    <w:multiLevelType w:val="multilevel"/>
    <w:tmpl w:val="D792A32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EE7204"/>
    <w:multiLevelType w:val="multilevel"/>
    <w:tmpl w:val="9F2AB05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6F60F1"/>
    <w:multiLevelType w:val="multilevel"/>
    <w:tmpl w:val="9B9668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6"/>
  </w:num>
  <w:num w:numId="2">
    <w:abstractNumId w:val="27"/>
  </w:num>
  <w:num w:numId="3">
    <w:abstractNumId w:val="37"/>
  </w:num>
  <w:num w:numId="4">
    <w:abstractNumId w:val="2"/>
  </w:num>
  <w:num w:numId="5">
    <w:abstractNumId w:val="1"/>
  </w:num>
  <w:num w:numId="6">
    <w:abstractNumId w:val="11"/>
  </w:num>
  <w:num w:numId="7">
    <w:abstractNumId w:val="8"/>
  </w:num>
  <w:num w:numId="8">
    <w:abstractNumId w:val="30"/>
  </w:num>
  <w:num w:numId="9">
    <w:abstractNumId w:val="40"/>
  </w:num>
  <w:num w:numId="10">
    <w:abstractNumId w:val="19"/>
  </w:num>
  <w:num w:numId="11">
    <w:abstractNumId w:val="28"/>
  </w:num>
  <w:num w:numId="12">
    <w:abstractNumId w:val="6"/>
  </w:num>
  <w:num w:numId="13">
    <w:abstractNumId w:val="7"/>
  </w:num>
  <w:num w:numId="14">
    <w:abstractNumId w:val="33"/>
  </w:num>
  <w:num w:numId="15">
    <w:abstractNumId w:val="13"/>
  </w:num>
  <w:num w:numId="16">
    <w:abstractNumId w:val="9"/>
  </w:num>
  <w:num w:numId="17">
    <w:abstractNumId w:val="29"/>
  </w:num>
  <w:num w:numId="18">
    <w:abstractNumId w:val="36"/>
  </w:num>
  <w:num w:numId="19">
    <w:abstractNumId w:val="22"/>
  </w:num>
  <w:num w:numId="20">
    <w:abstractNumId w:val="32"/>
  </w:num>
  <w:num w:numId="21">
    <w:abstractNumId w:val="16"/>
  </w:num>
  <w:num w:numId="22">
    <w:abstractNumId w:val="31"/>
  </w:num>
  <w:num w:numId="23">
    <w:abstractNumId w:val="23"/>
  </w:num>
  <w:num w:numId="24">
    <w:abstractNumId w:val="17"/>
  </w:num>
  <w:num w:numId="25">
    <w:abstractNumId w:val="12"/>
  </w:num>
  <w:num w:numId="26">
    <w:abstractNumId w:val="18"/>
  </w:num>
  <w:num w:numId="27">
    <w:abstractNumId w:val="4"/>
  </w:num>
  <w:num w:numId="28">
    <w:abstractNumId w:val="3"/>
  </w:num>
  <w:num w:numId="29">
    <w:abstractNumId w:val="5"/>
  </w:num>
  <w:num w:numId="30">
    <w:abstractNumId w:val="41"/>
  </w:num>
  <w:num w:numId="31">
    <w:abstractNumId w:val="35"/>
  </w:num>
  <w:num w:numId="32">
    <w:abstractNumId w:val="38"/>
  </w:num>
  <w:num w:numId="33">
    <w:abstractNumId w:val="0"/>
  </w:num>
  <w:num w:numId="34">
    <w:abstractNumId w:val="34"/>
  </w:num>
  <w:num w:numId="35">
    <w:abstractNumId w:val="21"/>
  </w:num>
  <w:num w:numId="36">
    <w:abstractNumId w:val="39"/>
  </w:num>
  <w:num w:numId="37">
    <w:abstractNumId w:val="25"/>
  </w:num>
  <w:num w:numId="38">
    <w:abstractNumId w:val="42"/>
  </w:num>
  <w:num w:numId="39">
    <w:abstractNumId w:val="10"/>
  </w:num>
  <w:num w:numId="40">
    <w:abstractNumId w:val="14"/>
  </w:num>
  <w:num w:numId="41">
    <w:abstractNumId w:val="24"/>
  </w:num>
  <w:num w:numId="42">
    <w:abstractNumId w:val="15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1573"/>
    <w:rsid w:val="00033DED"/>
    <w:rsid w:val="00034849"/>
    <w:rsid w:val="00034A45"/>
    <w:rsid w:val="000367BD"/>
    <w:rsid w:val="00041CBC"/>
    <w:rsid w:val="00051DE7"/>
    <w:rsid w:val="0005215C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77CDB"/>
    <w:rsid w:val="0008065A"/>
    <w:rsid w:val="00081081"/>
    <w:rsid w:val="0009340A"/>
    <w:rsid w:val="00094472"/>
    <w:rsid w:val="00096559"/>
    <w:rsid w:val="000B78DC"/>
    <w:rsid w:val="000C0581"/>
    <w:rsid w:val="000C1A77"/>
    <w:rsid w:val="000C66E2"/>
    <w:rsid w:val="000C7836"/>
    <w:rsid w:val="000C7927"/>
    <w:rsid w:val="000D0A0D"/>
    <w:rsid w:val="000E0008"/>
    <w:rsid w:val="000E666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5BCD"/>
    <w:rsid w:val="00147289"/>
    <w:rsid w:val="00147808"/>
    <w:rsid w:val="00151E06"/>
    <w:rsid w:val="00152331"/>
    <w:rsid w:val="00160418"/>
    <w:rsid w:val="001618AF"/>
    <w:rsid w:val="00165016"/>
    <w:rsid w:val="00166D30"/>
    <w:rsid w:val="00166EF1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40A7"/>
    <w:rsid w:val="001963F9"/>
    <w:rsid w:val="001A433C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179A1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219"/>
    <w:rsid w:val="002B0664"/>
    <w:rsid w:val="002B4CF3"/>
    <w:rsid w:val="002C1A4C"/>
    <w:rsid w:val="002C625B"/>
    <w:rsid w:val="002C62E7"/>
    <w:rsid w:val="002E1D10"/>
    <w:rsid w:val="002E48C2"/>
    <w:rsid w:val="002E4ED0"/>
    <w:rsid w:val="002F14DC"/>
    <w:rsid w:val="0030247D"/>
    <w:rsid w:val="003027E7"/>
    <w:rsid w:val="003040B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389D"/>
    <w:rsid w:val="003679C6"/>
    <w:rsid w:val="00370FCE"/>
    <w:rsid w:val="00373007"/>
    <w:rsid w:val="003732AC"/>
    <w:rsid w:val="00381A4A"/>
    <w:rsid w:val="0039306A"/>
    <w:rsid w:val="003A2EF6"/>
    <w:rsid w:val="003A7945"/>
    <w:rsid w:val="003B2C5C"/>
    <w:rsid w:val="003B7200"/>
    <w:rsid w:val="003B7211"/>
    <w:rsid w:val="003C1ED0"/>
    <w:rsid w:val="003C2AB9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C2580"/>
    <w:rsid w:val="004C3AEB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22F7C"/>
    <w:rsid w:val="005329A7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B64"/>
    <w:rsid w:val="005717E0"/>
    <w:rsid w:val="00571F9C"/>
    <w:rsid w:val="0058098C"/>
    <w:rsid w:val="00591F10"/>
    <w:rsid w:val="00592277"/>
    <w:rsid w:val="00593CF0"/>
    <w:rsid w:val="005A3379"/>
    <w:rsid w:val="005A364A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3C6"/>
    <w:rsid w:val="006436D2"/>
    <w:rsid w:val="00655207"/>
    <w:rsid w:val="0066363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5A8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4B9B"/>
    <w:rsid w:val="008A583B"/>
    <w:rsid w:val="008A770D"/>
    <w:rsid w:val="008B08B9"/>
    <w:rsid w:val="008B2D55"/>
    <w:rsid w:val="008D0C34"/>
    <w:rsid w:val="008D26F9"/>
    <w:rsid w:val="008D284D"/>
    <w:rsid w:val="008E295D"/>
    <w:rsid w:val="008E5F4B"/>
    <w:rsid w:val="008F04FB"/>
    <w:rsid w:val="008F0907"/>
    <w:rsid w:val="008F0994"/>
    <w:rsid w:val="008F2C4C"/>
    <w:rsid w:val="008F5CE4"/>
    <w:rsid w:val="008F6519"/>
    <w:rsid w:val="0090447D"/>
    <w:rsid w:val="00911E00"/>
    <w:rsid w:val="0091796B"/>
    <w:rsid w:val="00924954"/>
    <w:rsid w:val="00927847"/>
    <w:rsid w:val="00940039"/>
    <w:rsid w:val="0094354B"/>
    <w:rsid w:val="00953BF8"/>
    <w:rsid w:val="009644B3"/>
    <w:rsid w:val="00972558"/>
    <w:rsid w:val="009756CE"/>
    <w:rsid w:val="00976E16"/>
    <w:rsid w:val="0099791F"/>
    <w:rsid w:val="009A0A99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0077"/>
    <w:rsid w:val="00A73CE9"/>
    <w:rsid w:val="00A75492"/>
    <w:rsid w:val="00A85AE0"/>
    <w:rsid w:val="00A91261"/>
    <w:rsid w:val="00A91580"/>
    <w:rsid w:val="00A952E0"/>
    <w:rsid w:val="00A960F6"/>
    <w:rsid w:val="00AA288D"/>
    <w:rsid w:val="00AA4E63"/>
    <w:rsid w:val="00AB186C"/>
    <w:rsid w:val="00AB2DBA"/>
    <w:rsid w:val="00AB2EDE"/>
    <w:rsid w:val="00AC6557"/>
    <w:rsid w:val="00AD2303"/>
    <w:rsid w:val="00AD2A60"/>
    <w:rsid w:val="00AE53EF"/>
    <w:rsid w:val="00AE6B8C"/>
    <w:rsid w:val="00AF6E15"/>
    <w:rsid w:val="00B02530"/>
    <w:rsid w:val="00B04194"/>
    <w:rsid w:val="00B05EEE"/>
    <w:rsid w:val="00B06812"/>
    <w:rsid w:val="00B1028D"/>
    <w:rsid w:val="00B11763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C32"/>
    <w:rsid w:val="00B52EAF"/>
    <w:rsid w:val="00B56BC2"/>
    <w:rsid w:val="00B61FA6"/>
    <w:rsid w:val="00B6208E"/>
    <w:rsid w:val="00B63297"/>
    <w:rsid w:val="00B959C7"/>
    <w:rsid w:val="00BA4265"/>
    <w:rsid w:val="00BB54F3"/>
    <w:rsid w:val="00BB7420"/>
    <w:rsid w:val="00BC07AB"/>
    <w:rsid w:val="00BC5EF3"/>
    <w:rsid w:val="00BC7385"/>
    <w:rsid w:val="00BD14D4"/>
    <w:rsid w:val="00BE0398"/>
    <w:rsid w:val="00BE2722"/>
    <w:rsid w:val="00BE3FCF"/>
    <w:rsid w:val="00BE6F3B"/>
    <w:rsid w:val="00C028D6"/>
    <w:rsid w:val="00C069FB"/>
    <w:rsid w:val="00C16537"/>
    <w:rsid w:val="00C24D38"/>
    <w:rsid w:val="00C33225"/>
    <w:rsid w:val="00C37142"/>
    <w:rsid w:val="00C41188"/>
    <w:rsid w:val="00C469E3"/>
    <w:rsid w:val="00C569C1"/>
    <w:rsid w:val="00C62E66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0E96"/>
    <w:rsid w:val="00CF304D"/>
    <w:rsid w:val="00CF34F9"/>
    <w:rsid w:val="00D01C25"/>
    <w:rsid w:val="00D03F73"/>
    <w:rsid w:val="00D14423"/>
    <w:rsid w:val="00D1786D"/>
    <w:rsid w:val="00D23916"/>
    <w:rsid w:val="00D23BB1"/>
    <w:rsid w:val="00D25687"/>
    <w:rsid w:val="00D300DD"/>
    <w:rsid w:val="00D32D8E"/>
    <w:rsid w:val="00D35579"/>
    <w:rsid w:val="00D43856"/>
    <w:rsid w:val="00D44789"/>
    <w:rsid w:val="00D4524E"/>
    <w:rsid w:val="00D4728B"/>
    <w:rsid w:val="00D515B5"/>
    <w:rsid w:val="00D55DCA"/>
    <w:rsid w:val="00D6327E"/>
    <w:rsid w:val="00D72FC2"/>
    <w:rsid w:val="00D967F7"/>
    <w:rsid w:val="00DA3BEB"/>
    <w:rsid w:val="00DC50A8"/>
    <w:rsid w:val="00DC543E"/>
    <w:rsid w:val="00DD362D"/>
    <w:rsid w:val="00DD41BE"/>
    <w:rsid w:val="00DD5097"/>
    <w:rsid w:val="00DD70AA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57D5"/>
    <w:rsid w:val="00E360BF"/>
    <w:rsid w:val="00E41132"/>
    <w:rsid w:val="00E508BC"/>
    <w:rsid w:val="00E50D98"/>
    <w:rsid w:val="00E558C0"/>
    <w:rsid w:val="00E57831"/>
    <w:rsid w:val="00E65ED1"/>
    <w:rsid w:val="00E75D17"/>
    <w:rsid w:val="00E75D45"/>
    <w:rsid w:val="00E75E0C"/>
    <w:rsid w:val="00E81A7D"/>
    <w:rsid w:val="00E91ED3"/>
    <w:rsid w:val="00E92FCF"/>
    <w:rsid w:val="00E93287"/>
    <w:rsid w:val="00E97616"/>
    <w:rsid w:val="00EA2097"/>
    <w:rsid w:val="00EB0E5B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055"/>
    <w:rsid w:val="00F6586E"/>
    <w:rsid w:val="00F67A5B"/>
    <w:rsid w:val="00F70094"/>
    <w:rsid w:val="00F70D5A"/>
    <w:rsid w:val="00F74F1C"/>
    <w:rsid w:val="00F829F7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List Paragraph,EBRD List,CA bullets,Нумерованый список,ПАРАГРАФ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customStyle="1" w:styleId="6">
    <w:name w:val="6"/>
    <w:basedOn w:val="a1"/>
    <w:rsid w:val="001940A7"/>
    <w:pPr>
      <w:spacing w:line="276" w:lineRule="auto"/>
    </w:pPr>
    <w:rPr>
      <w:rFonts w:ascii="Arial" w:eastAsia="Arial" w:hAnsi="Arial" w:cs="Arial"/>
      <w:color w:val="000000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65E2F-D6CA-424C-B2CC-8DD3D3911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5559</Words>
  <Characters>3170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2023-12-01T14:03:00Z</cp:lastPrinted>
  <dcterms:created xsi:type="dcterms:W3CDTF">2026-10-21T13:01:00Z</dcterms:created>
  <dcterms:modified xsi:type="dcterms:W3CDTF">2026-10-21T13:02:00Z</dcterms:modified>
</cp:coreProperties>
</file>