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B12F73" w:rsidRDefault="00C74467" w:rsidP="00701D6A">
      <w:pPr>
        <w:jc w:val="center"/>
        <w:rPr>
          <w:b/>
        </w:rPr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F0492D" w:rsidRDefault="00F0492D" w:rsidP="00701D6A">
      <w:pPr>
        <w:jc w:val="center"/>
      </w:pPr>
    </w:p>
    <w:p w:rsidR="0057086E" w:rsidRDefault="00C67992" w:rsidP="00701D6A">
      <w:pPr>
        <w:jc w:val="center"/>
      </w:pPr>
      <w:r w:rsidRPr="00C67992">
        <w:t>«Послуги зі здійснення вхідних та вихідних дзвінків», код 64210000-1 (Послуги телефонного зв'язку та передачі даних) визначений відповідно до національного класифікатора України  ДК 021:2015  «Єдиний закупівельний словник»</w:t>
      </w:r>
    </w:p>
    <w:p w:rsidR="00C67992" w:rsidRPr="00B12F73" w:rsidRDefault="00C67992" w:rsidP="00701D6A">
      <w:pPr>
        <w:jc w:val="center"/>
      </w:pPr>
    </w:p>
    <w:p w:rsidR="00F53B79" w:rsidRDefault="00C74467" w:rsidP="00C74467">
      <w:pPr>
        <w:ind w:firstLine="567"/>
        <w:jc w:val="both"/>
      </w:pPr>
      <w:r w:rsidRPr="00B12F73">
        <w:t>О</w:t>
      </w:r>
      <w:r w:rsidR="00701D6A" w:rsidRPr="00B12F73">
        <w:t>чікуван</w:t>
      </w:r>
      <w:r w:rsidRPr="00B12F73">
        <w:t>а</w:t>
      </w:r>
      <w:r w:rsidR="00701D6A" w:rsidRPr="00B12F73">
        <w:t xml:space="preserve"> варт</w:t>
      </w:r>
      <w:r w:rsidRPr="00B12F73">
        <w:t>ість</w:t>
      </w:r>
      <w:r w:rsidR="00701D6A" w:rsidRPr="00B12F73">
        <w:t xml:space="preserve"> </w:t>
      </w:r>
      <w:r w:rsidRPr="00B12F73">
        <w:rPr>
          <w:b/>
          <w:i/>
        </w:rPr>
        <w:t>Закупівлі</w:t>
      </w:r>
      <w:r w:rsidR="00701D6A" w:rsidRPr="00B12F73">
        <w:t xml:space="preserve"> </w:t>
      </w:r>
      <w:r w:rsidRPr="00B12F73">
        <w:t xml:space="preserve">визначена </w:t>
      </w:r>
      <w:r w:rsidR="00701D6A" w:rsidRPr="00B12F73">
        <w:t>у відповідності до наказу Міністерства розвитку економіки, торгівлі та сільського господарства України від 18</w:t>
      </w:r>
      <w:r w:rsidRPr="00B12F73">
        <w:t xml:space="preserve"> лютого </w:t>
      </w:r>
      <w:r w:rsidR="00701D6A" w:rsidRPr="00B12F73">
        <w:t>2020</w:t>
      </w:r>
      <w:r w:rsidRPr="00B12F73">
        <w:t xml:space="preserve"> року </w:t>
      </w:r>
      <w:r w:rsidR="00701D6A" w:rsidRPr="00B12F73">
        <w:t xml:space="preserve"> № 275</w:t>
      </w:r>
      <w:r w:rsidR="000D0A0D" w:rsidRPr="00B12F73">
        <w:t xml:space="preserve"> «Про затвердження примірної методики визначення очікуваної вартості предмета закупівлі»</w:t>
      </w:r>
      <w:r w:rsidR="00701D6A" w:rsidRPr="00B12F73">
        <w:t>.</w:t>
      </w:r>
      <w:r w:rsidR="00F53B79" w:rsidRPr="00F53B79">
        <w:t xml:space="preserve"> </w:t>
      </w:r>
    </w:p>
    <w:p w:rsidR="00F0492D" w:rsidRDefault="00F0492D" w:rsidP="00C74467">
      <w:pPr>
        <w:ind w:firstLine="567"/>
        <w:jc w:val="both"/>
      </w:pPr>
    </w:p>
    <w:p w:rsidR="00701D6A" w:rsidRPr="00B12F73" w:rsidRDefault="00F53B79" w:rsidP="00C74467">
      <w:pPr>
        <w:ind w:firstLine="567"/>
        <w:jc w:val="both"/>
      </w:pPr>
      <w:r>
        <w:t>В</w:t>
      </w:r>
      <w:r w:rsidRPr="00F53B79">
        <w:t xml:space="preserve">изначення очікуваної вартості </w:t>
      </w:r>
      <w:r>
        <w:t xml:space="preserve">здійсненне </w:t>
      </w:r>
      <w:r w:rsidRPr="00F53B79">
        <w:t>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F0492D" w:rsidRDefault="00F0492D" w:rsidP="00C74467">
      <w:pPr>
        <w:ind w:firstLine="567"/>
        <w:jc w:val="both"/>
      </w:pPr>
    </w:p>
    <w:p w:rsidR="00AF6E15" w:rsidRDefault="00701D6A" w:rsidP="00C74467">
      <w:pPr>
        <w:ind w:firstLine="567"/>
        <w:jc w:val="both"/>
      </w:pPr>
      <w:r w:rsidRPr="00B12F73">
        <w:t xml:space="preserve">За даною процедурою закупівлі планується закупівля </w:t>
      </w:r>
      <w:r w:rsidR="00C67992">
        <w:t>Послуг</w:t>
      </w:r>
      <w:r w:rsidR="00C67992" w:rsidRPr="00C67992">
        <w:t xml:space="preserve"> зі здійснення вхідних та вихідних дзвінків</w:t>
      </w:r>
      <w:r w:rsidR="00E360BF">
        <w:t xml:space="preserve"> </w:t>
      </w:r>
      <w:r w:rsidRPr="00B12F73">
        <w:t xml:space="preserve">на загальну суму </w:t>
      </w:r>
      <w:r w:rsidR="00F0492D" w:rsidRPr="00F0492D">
        <w:t>: 344 634,00 грн (триста сорок чотири тисячі  шістсот тридцять чотири гривні, 00 копійок)</w:t>
      </w:r>
      <w:r w:rsidR="00C67992" w:rsidRPr="00C67992">
        <w:t>, разом з ПДВ</w:t>
      </w:r>
      <w:r w:rsidRPr="00B12F73">
        <w:t xml:space="preserve">, за кошти </w:t>
      </w:r>
      <w:r w:rsidR="00C74467" w:rsidRPr="00B12F73">
        <w:t>Державного бюджету України</w:t>
      </w:r>
      <w:r w:rsidR="00AF6E15" w:rsidRPr="00B12F73">
        <w:t>.</w:t>
      </w:r>
    </w:p>
    <w:p w:rsidR="00E360BF" w:rsidRDefault="00E360BF" w:rsidP="00C74467">
      <w:pPr>
        <w:ind w:firstLine="567"/>
        <w:jc w:val="both"/>
      </w:pPr>
      <w:r w:rsidRPr="00E360BF">
        <w:t>.</w:t>
      </w: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268"/>
        <w:gridCol w:w="1559"/>
        <w:gridCol w:w="850"/>
        <w:gridCol w:w="1560"/>
        <w:gridCol w:w="1275"/>
        <w:gridCol w:w="1701"/>
      </w:tblGrid>
      <w:tr w:rsidR="00F0492D" w:rsidRPr="00A37E00" w:rsidTr="00CE3F66">
        <w:trPr>
          <w:trHeight w:hRule="exact" w:val="170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Адреса включення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Тип послуги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К-сть каналів телефонних ліній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Строк надання послуг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Кількість хвилин на мережі фіксованого зв’язку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Кількість хвилин на мобільні мережі в межах України</w:t>
            </w:r>
          </w:p>
        </w:tc>
      </w:tr>
      <w:tr w:rsidR="00F0492D" w:rsidRPr="00A37E00" w:rsidTr="00F0492D">
        <w:trPr>
          <w:trHeight w:hRule="exact" w:val="11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Січових Стрільців, буд. 73, м.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F0492D">
        <w:trPr>
          <w:trHeight w:hRule="exact" w:val="97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Дмитрівська, буд. 80, м. 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F0492D">
        <w:trPr>
          <w:trHeight w:val="26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Костомарова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М., 1-3, м.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Львів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F0492D">
        <w:trPr>
          <w:trHeight w:hRule="exact" w:val="11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вул. Велика Арнаутська, 61, 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 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Одеса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Абонентська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F0492D">
        <w:trPr>
          <w:trHeight w:hRule="exact" w:val="24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Центральний офіс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 xml:space="preserve">вул.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Січових Стрільців,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буд. 73, 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 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-лінія) з використання телефонного номеру (код оператора) 213103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900 000</w:t>
            </w:r>
          </w:p>
        </w:tc>
      </w:tr>
    </w:tbl>
    <w:p w:rsidR="00C007BB" w:rsidRPr="00B12F73" w:rsidRDefault="00C007BB" w:rsidP="00C74467">
      <w:pPr>
        <w:ind w:firstLine="567"/>
        <w:jc w:val="both"/>
      </w:pPr>
    </w:p>
    <w:p w:rsidR="00701D6A" w:rsidRPr="00C007BB" w:rsidRDefault="00C007BB" w:rsidP="00C74467">
      <w:pPr>
        <w:ind w:firstLine="567"/>
        <w:jc w:val="both"/>
      </w:pPr>
      <w:r w:rsidRPr="00C007BB">
        <w:t xml:space="preserve">Послуги плануються надаватися </w:t>
      </w:r>
      <w:r w:rsidR="003A316D">
        <w:t xml:space="preserve">з </w:t>
      </w:r>
      <w:r w:rsidR="00F0492D">
        <w:t>по 31.12.2026</w:t>
      </w:r>
      <w:r w:rsidR="003A316D">
        <w:t>.</w:t>
      </w:r>
    </w:p>
    <w:p w:rsidR="00701D6A" w:rsidRDefault="00701D6A" w:rsidP="00701D6A">
      <w:pPr>
        <w:jc w:val="both"/>
        <w:rPr>
          <w:sz w:val="28"/>
          <w:szCs w:val="28"/>
        </w:rPr>
      </w:pPr>
    </w:p>
    <w:p w:rsidR="003A316D" w:rsidRDefault="003A316D" w:rsidP="00272D97">
      <w:pPr>
        <w:pStyle w:val="a3"/>
        <w:ind w:left="0"/>
        <w:jc w:val="right"/>
        <w:rPr>
          <w:position w:val="1"/>
        </w:rPr>
      </w:pPr>
    </w:p>
    <w:p w:rsidR="00AF6E15" w:rsidRPr="00B12F73" w:rsidRDefault="007C2B3E" w:rsidP="00AF6E15">
      <w:pPr>
        <w:jc w:val="center"/>
      </w:pPr>
      <w:r w:rsidRPr="00B12F73">
        <w:rPr>
          <w:b/>
        </w:rPr>
        <w:lastRenderedPageBreak/>
        <w:t>Обґрунтування</w:t>
      </w:r>
      <w:r w:rsidR="00701D6A" w:rsidRPr="00B12F73">
        <w:rPr>
          <w:b/>
        </w:rPr>
        <w:t xml:space="preserve"> кількісних та якісних характеристик предмета закупівлі</w:t>
      </w:r>
      <w:r w:rsidR="00701D6A" w:rsidRPr="00B12F73">
        <w:t xml:space="preserve"> </w:t>
      </w:r>
    </w:p>
    <w:p w:rsidR="00B512A4" w:rsidRDefault="00C007BB" w:rsidP="00AF6E15">
      <w:pPr>
        <w:jc w:val="center"/>
      </w:pPr>
      <w:r w:rsidRPr="00C007BB">
        <w:t>«Послуги зі здійснення вхідних та вихідних дзвінків», код 64210000-1 (Послуги телефонного зв'язку та передачі даних) визначений відповідно до національного класифікатора України  ДК 021:2015  «Єдиний закупівельний словник»</w:t>
      </w:r>
    </w:p>
    <w:p w:rsidR="00F0492D" w:rsidRDefault="00F0492D" w:rsidP="00F0492D">
      <w:pPr>
        <w:widowControl w:val="0"/>
        <w:tabs>
          <w:tab w:val="left" w:pos="993"/>
        </w:tabs>
        <w:suppressAutoHyphens/>
        <w:autoSpaceDE w:val="0"/>
        <w:ind w:left="851"/>
        <w:jc w:val="center"/>
        <w:rPr>
          <w:b/>
        </w:rPr>
      </w:pPr>
    </w:p>
    <w:p w:rsidR="00F0492D" w:rsidRPr="00A37E00" w:rsidRDefault="00F0492D" w:rsidP="00F0492D">
      <w:pPr>
        <w:widowControl w:val="0"/>
        <w:tabs>
          <w:tab w:val="left" w:pos="993"/>
        </w:tabs>
        <w:suppressAutoHyphens/>
        <w:autoSpaceDE w:val="0"/>
        <w:ind w:left="851"/>
        <w:jc w:val="center"/>
        <w:rPr>
          <w:b/>
        </w:rPr>
      </w:pPr>
      <w:r w:rsidRPr="00A37E00">
        <w:rPr>
          <w:b/>
        </w:rPr>
        <w:t>Терміни та визначення</w:t>
      </w:r>
    </w:p>
    <w:p w:rsidR="00F0492D" w:rsidRPr="00A37E00" w:rsidRDefault="00F0492D" w:rsidP="00F0492D">
      <w:pPr>
        <w:widowControl w:val="0"/>
        <w:numPr>
          <w:ilvl w:val="0"/>
          <w:numId w:val="37"/>
        </w:numPr>
        <w:tabs>
          <w:tab w:val="left" w:pos="851"/>
          <w:tab w:val="left" w:pos="993"/>
        </w:tabs>
        <w:suppressAutoHyphens/>
        <w:autoSpaceDE w:val="0"/>
        <w:ind w:left="0" w:firstLine="567"/>
        <w:jc w:val="both"/>
      </w:pPr>
      <w:r w:rsidRPr="00A37E00">
        <w:t>SIP (англ. Session Initiation Protocol - протокол встановлення сеансу) протокол передачі даних, описує спосіб встановлення і завершення користувацького інтернет-сеансу, що включає обмін мультимедійним контентом;</w:t>
      </w:r>
    </w:p>
    <w:p w:rsidR="00F0492D" w:rsidRPr="00A37E00" w:rsidRDefault="00F0492D" w:rsidP="00F0492D">
      <w:pPr>
        <w:widowControl w:val="0"/>
        <w:numPr>
          <w:ilvl w:val="0"/>
          <w:numId w:val="37"/>
        </w:numPr>
        <w:tabs>
          <w:tab w:val="left" w:pos="851"/>
          <w:tab w:val="left" w:pos="993"/>
        </w:tabs>
        <w:suppressAutoHyphens/>
        <w:autoSpaceDE w:val="0"/>
        <w:ind w:left="0" w:firstLine="567"/>
        <w:jc w:val="both"/>
      </w:pPr>
      <w:r w:rsidRPr="00A37E00">
        <w:t>DID (Direct Inward Dialing) - можливість АТС здійснювати маршрутизацію дзвінків з телефонної мережі загального користування безпосередньо на внутрішні номери Учасника (абонента), що дозволяє використовувати декілька міських ліній для дзвінків значно більшій кількості внутрішніх абонентів.</w:t>
      </w:r>
    </w:p>
    <w:p w:rsidR="00F0492D" w:rsidRDefault="00F0492D" w:rsidP="00F0492D">
      <w:pPr>
        <w:pStyle w:val="G"/>
        <w:spacing w:after="0" w:line="240" w:lineRule="auto"/>
        <w:ind w:firstLine="709"/>
        <w:rPr>
          <w:szCs w:val="24"/>
          <w:lang w:val="uk-UA"/>
        </w:rPr>
      </w:pPr>
    </w:p>
    <w:p w:rsidR="00F0492D" w:rsidRDefault="00F0492D" w:rsidP="00F0492D">
      <w:pPr>
        <w:pStyle w:val="G"/>
        <w:spacing w:after="0" w:line="240" w:lineRule="auto"/>
        <w:ind w:firstLine="709"/>
        <w:rPr>
          <w:szCs w:val="24"/>
          <w:lang w:val="uk-UA"/>
        </w:rPr>
      </w:pPr>
      <w:r w:rsidRPr="00864E9A">
        <w:rPr>
          <w:szCs w:val="24"/>
          <w:lang w:val="uk-UA"/>
        </w:rPr>
        <w:t>Загальний обсяг закупівлі:</w:t>
      </w:r>
      <w:r>
        <w:rPr>
          <w:szCs w:val="24"/>
          <w:lang w:val="uk-UA"/>
        </w:rPr>
        <w:t xml:space="preserve"> 5 послуг </w:t>
      </w:r>
    </w:p>
    <w:p w:rsidR="00C007BB" w:rsidRDefault="00C007BB" w:rsidP="00AF6E15">
      <w:pPr>
        <w:jc w:val="center"/>
      </w:pPr>
    </w:p>
    <w:p w:rsidR="00BD445A" w:rsidRPr="00BD445A" w:rsidRDefault="00BD445A" w:rsidP="003A316D">
      <w:pPr>
        <w:pStyle w:val="a3"/>
        <w:tabs>
          <w:tab w:val="left" w:pos="1134"/>
        </w:tabs>
        <w:jc w:val="center"/>
        <w:rPr>
          <w:b/>
        </w:rPr>
      </w:pPr>
      <w:r w:rsidRPr="00BD445A">
        <w:rPr>
          <w:b/>
        </w:rPr>
        <w:t>Опис (обсяг) послуг</w:t>
      </w:r>
    </w:p>
    <w:p w:rsidR="00BD445A" w:rsidRPr="00BD445A" w:rsidRDefault="00BD445A" w:rsidP="003A316D">
      <w:pPr>
        <w:pStyle w:val="a3"/>
        <w:tabs>
          <w:tab w:val="left" w:pos="1134"/>
        </w:tabs>
        <w:jc w:val="right"/>
        <w:rPr>
          <w:bCs/>
          <w:i/>
          <w:iCs/>
        </w:rPr>
      </w:pPr>
      <w:r w:rsidRPr="00BD445A">
        <w:rPr>
          <w:bCs/>
          <w:i/>
          <w:iCs/>
        </w:rPr>
        <w:t>Таблиця 1</w:t>
      </w: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268"/>
        <w:gridCol w:w="1559"/>
        <w:gridCol w:w="850"/>
        <w:gridCol w:w="1560"/>
        <w:gridCol w:w="1275"/>
        <w:gridCol w:w="1701"/>
      </w:tblGrid>
      <w:tr w:rsidR="00F0492D" w:rsidRPr="00A37E00" w:rsidTr="00CE3F66">
        <w:trPr>
          <w:trHeight w:hRule="exact" w:val="170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Адреса включення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Тип послуги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К-сть каналів телефонних ліній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Строк надання послуг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Кількість хвилин на мережі фіксованого зв’язку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37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 w:bidi="uk-UA"/>
              </w:rPr>
              <w:t>Кількість хвилин на мобільні мережі в межах України</w:t>
            </w:r>
          </w:p>
        </w:tc>
      </w:tr>
      <w:tr w:rsidR="00F0492D" w:rsidRPr="00A37E00" w:rsidTr="00CE3F66">
        <w:trPr>
          <w:trHeight w:hRule="exact" w:val="11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Січових Стрільців, буд. 73, м.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CE3F66">
        <w:trPr>
          <w:trHeight w:hRule="exact" w:val="97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Дмитрівська, буд. 80, м. 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CE3F66">
        <w:trPr>
          <w:trHeight w:val="26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вул. Костомарова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М., 1-3, м.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Львів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CE3F66">
        <w:trPr>
          <w:trHeight w:hRule="exact" w:val="11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вул. Велика Арнаутська, 61, 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 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Одеса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Абонентська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лінія 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mallCaps/>
                <w:sz w:val="24"/>
                <w:szCs w:val="24"/>
                <w:lang w:val="uk-UA" w:eastAsia="uk-UA" w:bidi="uk-UA"/>
              </w:rPr>
              <w:t>-лінія)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3 120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540</w:t>
            </w:r>
          </w:p>
        </w:tc>
      </w:tr>
      <w:tr w:rsidR="00F0492D" w:rsidRPr="00A37E00" w:rsidTr="00CE3F66">
        <w:trPr>
          <w:trHeight w:hRule="exact" w:val="24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Центральний офіс</w:t>
            </w:r>
          </w:p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 xml:space="preserve">вул.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Січових Стрільців,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буд. 73, 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bidi="ru-RU"/>
              </w:rPr>
              <w:t> 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Київ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Абонентська лінія 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>(SIP</w:t>
            </w: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-лінія) з використання телефонного номеру (код оператора) 213103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7E00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B124D7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B124D7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по 31.12.2026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492D" w:rsidRPr="00414E28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pStyle w:val="af4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val="uk-UA"/>
              </w:rPr>
            </w:pPr>
            <w:r w:rsidRPr="00414E28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900 000</w:t>
            </w:r>
          </w:p>
        </w:tc>
      </w:tr>
    </w:tbl>
    <w:p w:rsidR="00BD445A" w:rsidRDefault="00BD445A" w:rsidP="00BD445A">
      <w:pPr>
        <w:pStyle w:val="a3"/>
        <w:tabs>
          <w:tab w:val="left" w:pos="567"/>
          <w:tab w:val="left" w:pos="851"/>
        </w:tabs>
        <w:jc w:val="both"/>
        <w:rPr>
          <w:bCs/>
          <w:i/>
          <w:sz w:val="16"/>
          <w:szCs w:val="16"/>
        </w:rPr>
      </w:pPr>
    </w:p>
    <w:p w:rsidR="00BD445A" w:rsidRPr="003A316D" w:rsidRDefault="00BD445A" w:rsidP="003A316D">
      <w:pPr>
        <w:pStyle w:val="a3"/>
        <w:tabs>
          <w:tab w:val="left" w:pos="567"/>
          <w:tab w:val="left" w:pos="851"/>
        </w:tabs>
        <w:ind w:left="0" w:firstLine="567"/>
        <w:jc w:val="both"/>
      </w:pPr>
      <w:r w:rsidRPr="003A316D">
        <w:rPr>
          <w:bCs/>
        </w:rPr>
        <w:t xml:space="preserve">Надавач послуг </w:t>
      </w:r>
      <w:r w:rsidRPr="003A316D">
        <w:t>повинен надати Замовнику послуги каналу зв'язку з використанням SIP протоколу з фіксованим номером, який має складатись з коду оператора та номеру 213103.</w:t>
      </w:r>
    </w:p>
    <w:p w:rsidR="00F0492D" w:rsidRPr="00A37E00" w:rsidRDefault="00F0492D" w:rsidP="00F0492D">
      <w:pPr>
        <w:tabs>
          <w:tab w:val="left" w:pos="993"/>
        </w:tabs>
        <w:jc w:val="center"/>
        <w:rPr>
          <w:b/>
          <w:iCs/>
        </w:rPr>
      </w:pPr>
      <w:r w:rsidRPr="00A37E00">
        <w:rPr>
          <w:b/>
          <w:iCs/>
        </w:rPr>
        <w:t>Технічні характеристики послуги</w:t>
      </w:r>
    </w:p>
    <w:p w:rsidR="00F0492D" w:rsidRPr="00A37E00" w:rsidRDefault="00F0492D" w:rsidP="00F0492D">
      <w:pPr>
        <w:tabs>
          <w:tab w:val="left" w:pos="993"/>
        </w:tabs>
        <w:jc w:val="right"/>
        <w:rPr>
          <w:bCs/>
          <w:i/>
        </w:rPr>
      </w:pPr>
      <w:r w:rsidRPr="00A37E00">
        <w:rPr>
          <w:bCs/>
          <w:i/>
        </w:rPr>
        <w:t>Таблиця 2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88" w:type="dxa"/>
        </w:tblCellMar>
        <w:tblLook w:val="00A0" w:firstRow="1" w:lastRow="0" w:firstColumn="1" w:lastColumn="0" w:noHBand="0" w:noVBand="0"/>
      </w:tblPr>
      <w:tblGrid>
        <w:gridCol w:w="503"/>
        <w:gridCol w:w="3399"/>
        <w:gridCol w:w="2863"/>
        <w:gridCol w:w="2863"/>
      </w:tblGrid>
      <w:tr w:rsidR="00F0492D" w:rsidRPr="00A37E00" w:rsidTr="00CE3F66">
        <w:trPr>
          <w:trHeight w:val="727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jc w:val="center"/>
              <w:rPr>
                <w:b/>
                <w:color w:val="000000"/>
              </w:rPr>
            </w:pPr>
            <w:r w:rsidRPr="00A37E00">
              <w:rPr>
                <w:b/>
                <w:color w:val="000000"/>
              </w:rPr>
              <w:lastRenderedPageBreak/>
              <w:t>№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jc w:val="center"/>
              <w:rPr>
                <w:b/>
                <w:color w:val="000000"/>
              </w:rPr>
            </w:pPr>
          </w:p>
          <w:p w:rsidR="00F0492D" w:rsidRPr="00A37E00" w:rsidRDefault="00F0492D" w:rsidP="00CE3F66">
            <w:pPr>
              <w:tabs>
                <w:tab w:val="left" w:pos="993"/>
              </w:tabs>
              <w:jc w:val="center"/>
              <w:rPr>
                <w:b/>
                <w:color w:val="000000"/>
              </w:rPr>
            </w:pPr>
            <w:r w:rsidRPr="00A37E00">
              <w:rPr>
                <w:b/>
                <w:color w:val="000000"/>
              </w:rPr>
              <w:t>Тип послуг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jc w:val="center"/>
              <w:rPr>
                <w:b/>
                <w:color w:val="000000"/>
              </w:rPr>
            </w:pPr>
            <w:r w:rsidRPr="00414E28">
              <w:rPr>
                <w:b/>
                <w:color w:val="000000"/>
              </w:rPr>
              <w:t>Фіксований т</w:t>
            </w:r>
            <w:r w:rsidRPr="00A37E00">
              <w:rPr>
                <w:b/>
                <w:color w:val="000000"/>
              </w:rPr>
              <w:t>а мобільний телефонний зв’язок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jc w:val="center"/>
              <w:rPr>
                <w:b/>
                <w:color w:val="000000"/>
              </w:rPr>
            </w:pPr>
            <w:r w:rsidRPr="00A37E00">
              <w:rPr>
                <w:b/>
                <w:color w:val="000000"/>
              </w:rPr>
              <w:t>Технічні характеристики предмета закупівлі, що пропонується Учасником</w:t>
            </w:r>
          </w:p>
        </w:tc>
      </w:tr>
      <w:tr w:rsidR="00F0492D" w:rsidRPr="00A37E00" w:rsidTr="00CE3F66">
        <w:trPr>
          <w:trHeight w:val="166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1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widowControl w:val="0"/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 xml:space="preserve"> Технологія послуг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SIP trunk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240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4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>Тип кодеків, підтримуваних мережевим обладнанням Замовника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Alaw, Ulaw, gsm,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260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5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>Передача DTMF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Inband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47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6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 xml:space="preserve">Підключення по SIP відповідно рекомендації 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strike/>
              </w:rPr>
            </w:pPr>
            <w:r w:rsidRPr="00A37E00">
              <w:rPr>
                <w:bCs/>
                <w:lang w:eastAsia="ar-SA"/>
              </w:rPr>
              <w:t>RFC 3261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54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7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>Технологія з’єднання  обладнання Замовника з обладнанням Учасника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Ethernet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89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8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>Час відгуку служби технічної підтримки Учасника на аварійні ситуації*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Не більше 30 хвилин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  <w:tr w:rsidR="00F0492D" w:rsidRPr="00A37E00" w:rsidTr="00CE3F66">
        <w:trPr>
          <w:trHeight w:val="47"/>
        </w:trPr>
        <w:tc>
          <w:tcPr>
            <w:tcW w:w="2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9</w:t>
            </w:r>
          </w:p>
        </w:tc>
        <w:tc>
          <w:tcPr>
            <w:tcW w:w="17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  <w:rPr>
                <w:bCs/>
                <w:lang w:eastAsia="ar-SA"/>
              </w:rPr>
            </w:pPr>
            <w:r w:rsidRPr="00A37E00">
              <w:rPr>
                <w:bCs/>
                <w:lang w:eastAsia="ar-SA"/>
              </w:rPr>
              <w:t>Час відновлення надання послуг у разі аварійної ситуації*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Не більше 1 годин у робочий час.</w:t>
            </w:r>
          </w:p>
          <w:p w:rsidR="00F0492D" w:rsidRPr="00A37E00" w:rsidRDefault="00F0492D" w:rsidP="00CE3F66">
            <w:pPr>
              <w:tabs>
                <w:tab w:val="left" w:pos="993"/>
              </w:tabs>
            </w:pPr>
            <w:r w:rsidRPr="00A37E00">
              <w:t>Не більше 4 годин у неробочий час.</w:t>
            </w:r>
          </w:p>
        </w:tc>
        <w:tc>
          <w:tcPr>
            <w:tcW w:w="1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0492D" w:rsidRPr="00A37E00" w:rsidRDefault="00F0492D" w:rsidP="00CE3F66">
            <w:pPr>
              <w:tabs>
                <w:tab w:val="left" w:pos="993"/>
              </w:tabs>
            </w:pPr>
          </w:p>
        </w:tc>
      </w:tr>
    </w:tbl>
    <w:p w:rsidR="00F0492D" w:rsidRPr="00A37E00" w:rsidRDefault="00F0492D" w:rsidP="00F0492D">
      <w:pPr>
        <w:pStyle w:val="a3"/>
        <w:tabs>
          <w:tab w:val="left" w:pos="426"/>
          <w:tab w:val="left" w:pos="993"/>
        </w:tabs>
        <w:spacing w:line="360" w:lineRule="auto"/>
        <w:ind w:left="0"/>
        <w:jc w:val="center"/>
        <w:rPr>
          <w:b/>
        </w:rPr>
      </w:pPr>
      <w:r w:rsidRPr="00A37E00">
        <w:rPr>
          <w:b/>
        </w:rPr>
        <w:t>Технічні параметри цифрових каналів</w:t>
      </w:r>
    </w:p>
    <w:p w:rsidR="00F0492D" w:rsidRPr="00A37E00" w:rsidRDefault="00F0492D" w:rsidP="00F0492D">
      <w:pPr>
        <w:tabs>
          <w:tab w:val="left" w:pos="993"/>
        </w:tabs>
        <w:jc w:val="right"/>
        <w:rPr>
          <w:bCs/>
          <w:i/>
        </w:rPr>
      </w:pPr>
      <w:r w:rsidRPr="00A37E00">
        <w:rPr>
          <w:bCs/>
          <w:i/>
        </w:rPr>
        <w:t>Таблиця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97"/>
        <w:gridCol w:w="3922"/>
      </w:tblGrid>
      <w:tr w:rsidR="00F0492D" w:rsidRPr="00A37E00" w:rsidTr="00CE3F66">
        <w:trPr>
          <w:trHeight w:val="549"/>
          <w:jc w:val="center"/>
        </w:trPr>
        <w:tc>
          <w:tcPr>
            <w:tcW w:w="368" w:type="pct"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jc w:val="center"/>
              <w:rPr>
                <w:b/>
              </w:rPr>
            </w:pPr>
            <w:r w:rsidRPr="00A37E00">
              <w:rPr>
                <w:b/>
              </w:rPr>
              <w:t>№ п/п</w:t>
            </w:r>
          </w:p>
        </w:tc>
        <w:tc>
          <w:tcPr>
            <w:tcW w:w="2595" w:type="pct"/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widowControl w:val="0"/>
              <w:tabs>
                <w:tab w:val="left" w:pos="993"/>
                <w:tab w:val="left" w:pos="7020"/>
              </w:tabs>
              <w:spacing w:before="240"/>
              <w:ind w:left="770"/>
              <w:jc w:val="center"/>
              <w:outlineLvl w:val="1"/>
              <w:rPr>
                <w:b/>
              </w:rPr>
            </w:pPr>
            <w:r w:rsidRPr="00A37E00">
              <w:rPr>
                <w:b/>
              </w:rPr>
              <w:t>Характеристика цифрового каналу</w:t>
            </w:r>
          </w:p>
        </w:tc>
        <w:tc>
          <w:tcPr>
            <w:tcW w:w="2037" w:type="pct"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jc w:val="center"/>
              <w:rPr>
                <w:b/>
              </w:rPr>
            </w:pPr>
            <w:r w:rsidRPr="00A37E00">
              <w:rPr>
                <w:b/>
              </w:rPr>
              <w:t>Параметри</w:t>
            </w:r>
          </w:p>
        </w:tc>
      </w:tr>
      <w:tr w:rsidR="00F0492D" w:rsidRPr="00A37E00" w:rsidTr="00CE3F66">
        <w:trPr>
          <w:trHeight w:val="70"/>
          <w:jc w:val="center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tabs>
                <w:tab w:val="left" w:pos="993"/>
                <w:tab w:val="left" w:pos="7020"/>
              </w:tabs>
              <w:jc w:val="center"/>
            </w:pPr>
            <w:r w:rsidRPr="00A37E00">
              <w:t>1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Тип каналу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Цифровий, оптичний</w:t>
            </w:r>
          </w:p>
        </w:tc>
      </w:tr>
      <w:tr w:rsidR="00F0492D" w:rsidRPr="00A37E00" w:rsidTr="00CE3F66">
        <w:trPr>
          <w:trHeight w:val="70"/>
          <w:jc w:val="center"/>
        </w:trPr>
        <w:tc>
          <w:tcPr>
            <w:tcW w:w="368" w:type="pct"/>
            <w:vMerge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spacing w:line="70" w:lineRule="atLeast"/>
              <w:jc w:val="center"/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tabs>
                <w:tab w:val="left" w:pos="993"/>
                <w:tab w:val="left" w:pos="7020"/>
              </w:tabs>
            </w:pPr>
            <w:r w:rsidRPr="00A37E00">
              <w:t xml:space="preserve">Надійність каналу 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Не нижче 99,9</w:t>
            </w:r>
          </w:p>
        </w:tc>
      </w:tr>
      <w:tr w:rsidR="00F0492D" w:rsidRPr="00A37E00" w:rsidTr="00CE3F66">
        <w:trPr>
          <w:trHeight w:val="70"/>
          <w:jc w:val="center"/>
        </w:trPr>
        <w:tc>
          <w:tcPr>
            <w:tcW w:w="368" w:type="pct"/>
            <w:vMerge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spacing w:line="70" w:lineRule="atLeast"/>
              <w:jc w:val="center"/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tabs>
                <w:tab w:val="left" w:pos="993"/>
                <w:tab w:val="left" w:pos="7020"/>
              </w:tabs>
            </w:pPr>
            <w:r w:rsidRPr="00A37E00">
              <w:t>Режим роботи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Цілодобово</w:t>
            </w:r>
          </w:p>
        </w:tc>
      </w:tr>
      <w:tr w:rsidR="00F0492D" w:rsidRPr="00A37E00" w:rsidTr="00CE3F66">
        <w:trPr>
          <w:trHeight w:val="70"/>
          <w:jc w:val="center"/>
        </w:trPr>
        <w:tc>
          <w:tcPr>
            <w:tcW w:w="368" w:type="pct"/>
            <w:vMerge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spacing w:line="70" w:lineRule="atLeast"/>
              <w:jc w:val="center"/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tabs>
                <w:tab w:val="left" w:pos="993"/>
                <w:tab w:val="left" w:pos="7020"/>
              </w:tabs>
            </w:pPr>
            <w:r w:rsidRPr="00A37E00">
              <w:t>Інтерфейс для Замовника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Ethernet IEEE 802.3 100BASE-FX</w:t>
            </w:r>
          </w:p>
        </w:tc>
      </w:tr>
      <w:tr w:rsidR="00F0492D" w:rsidRPr="00A37E00" w:rsidTr="00CE3F66">
        <w:trPr>
          <w:trHeight w:val="70"/>
          <w:jc w:val="center"/>
        </w:trPr>
        <w:tc>
          <w:tcPr>
            <w:tcW w:w="368" w:type="pct"/>
            <w:vMerge/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  <w:spacing w:line="70" w:lineRule="atLeast"/>
              <w:jc w:val="center"/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keepNext/>
              <w:tabs>
                <w:tab w:val="left" w:pos="993"/>
                <w:tab w:val="left" w:pos="7020"/>
              </w:tabs>
            </w:pPr>
            <w:r w:rsidRPr="00A37E00">
              <w:t>Коефіцієнт помилок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92D" w:rsidRPr="00A37E00" w:rsidRDefault="00F0492D" w:rsidP="00CE3F66">
            <w:pPr>
              <w:tabs>
                <w:tab w:val="left" w:pos="993"/>
                <w:tab w:val="left" w:pos="7020"/>
              </w:tabs>
            </w:pPr>
            <w:r w:rsidRPr="00A37E00">
              <w:t>Не гірше 10-8</w:t>
            </w:r>
          </w:p>
        </w:tc>
      </w:tr>
    </w:tbl>
    <w:p w:rsidR="00F0492D" w:rsidRDefault="00F0492D" w:rsidP="00F0492D">
      <w:pPr>
        <w:tabs>
          <w:tab w:val="left" w:pos="993"/>
        </w:tabs>
        <w:jc w:val="center"/>
        <w:rPr>
          <w:b/>
        </w:rPr>
      </w:pPr>
    </w:p>
    <w:p w:rsidR="00F0492D" w:rsidRDefault="00F0492D" w:rsidP="00F0492D">
      <w:pPr>
        <w:tabs>
          <w:tab w:val="left" w:pos="993"/>
        </w:tabs>
        <w:jc w:val="center"/>
        <w:rPr>
          <w:b/>
        </w:rPr>
      </w:pPr>
      <w:r w:rsidRPr="00A37E00">
        <w:rPr>
          <w:b/>
        </w:rPr>
        <w:t>Вимоги до Учасника</w:t>
      </w:r>
    </w:p>
    <w:p w:rsidR="00F0492D" w:rsidRPr="00A06D78" w:rsidRDefault="00F0492D" w:rsidP="00F0492D">
      <w:pPr>
        <w:tabs>
          <w:tab w:val="left" w:pos="426"/>
          <w:tab w:val="left" w:pos="993"/>
        </w:tabs>
        <w:jc w:val="both"/>
      </w:pPr>
      <w:r>
        <w:t xml:space="preserve">      </w:t>
      </w:r>
      <w:r w:rsidRPr="00A06D78">
        <w:t>Учасник повинен бути включений до реєстру постачальників електронних комунікаційних мереж та послуг Національною комісією, що здійснює державне регулювання у сферах електронних комунікацій, радіочастотного спектра та надання послуг поштового зв’язку. На підтвердження даної вимоги Учасник повинен надати Витяг з реєстру постачальників електронних комунікаційних мереж та послуг</w:t>
      </w:r>
    </w:p>
    <w:p w:rsidR="00F0492D" w:rsidRPr="00A06D78" w:rsidRDefault="00F0492D" w:rsidP="00F0492D">
      <w:pPr>
        <w:autoSpaceDE w:val="0"/>
        <w:autoSpaceDN w:val="0"/>
        <w:adjustRightInd w:val="0"/>
        <w:jc w:val="both"/>
      </w:pPr>
      <w:r w:rsidRPr="00A06D78">
        <w:tab/>
        <w:t xml:space="preserve">Учасник повинен підтвердити законність використання номерного ресурсу. На підтвердження даного пункту Учасник повинен надати копії відповідних дозволів на використання номерного ресурсу або довідку з </w:t>
      </w:r>
      <w:r w:rsidRPr="00A06D78">
        <w:rPr>
          <w:color w:val="000000"/>
        </w:rPr>
        <w:t>інформацією щодо первинного розподілу ресурсів нумерації електронних комунікаційних мереж загального користування https://nkek.gov.ua/diialnist/sfery-diialnosti/elektronni-komunikatsii/resursy-numeratsii-rozpodil-korystuvannia-ta-oblik-resursiv-toshcho/reiestr-pervynnoho-rozpodilu-resursiv-numeratsii</w:t>
      </w:r>
    </w:p>
    <w:p w:rsidR="00F0492D" w:rsidRPr="00A37E00" w:rsidRDefault="00F0492D" w:rsidP="00F0492D">
      <w:pPr>
        <w:tabs>
          <w:tab w:val="left" w:pos="426"/>
          <w:tab w:val="left" w:pos="993"/>
        </w:tabs>
        <w:ind w:firstLine="426"/>
        <w:jc w:val="both"/>
      </w:pPr>
      <w:r w:rsidRPr="00A06D78">
        <w:t>Можливість організації</w:t>
      </w:r>
      <w:r w:rsidRPr="00A37E00">
        <w:t xml:space="preserve"> резервування телефонії на рівні Учасника (оператора).</w:t>
      </w:r>
    </w:p>
    <w:p w:rsidR="00F0492D" w:rsidRDefault="00F0492D" w:rsidP="00F0492D">
      <w:pPr>
        <w:tabs>
          <w:tab w:val="left" w:pos="426"/>
          <w:tab w:val="left" w:pos="993"/>
        </w:tabs>
        <w:ind w:firstLine="426"/>
        <w:jc w:val="both"/>
      </w:pPr>
      <w:r w:rsidRPr="00A37E00">
        <w:t>Режим надання сервісу 24/7/365.</w:t>
      </w:r>
    </w:p>
    <w:p w:rsidR="00F0492D" w:rsidRPr="00A37E00" w:rsidRDefault="00F0492D" w:rsidP="00F0492D">
      <w:pPr>
        <w:tabs>
          <w:tab w:val="left" w:pos="709"/>
          <w:tab w:val="left" w:pos="993"/>
        </w:tabs>
        <w:ind w:firstLine="426"/>
        <w:contextualSpacing/>
        <w:jc w:val="both"/>
      </w:pPr>
      <w:r w:rsidRPr="00A37E00">
        <w:t>Учасник повинен надати гарантовану технічну підтримку надання послуги в режимі 24/7/365</w:t>
      </w:r>
    </w:p>
    <w:p w:rsidR="00F0492D" w:rsidRPr="00A37E00" w:rsidRDefault="00F0492D" w:rsidP="00F0492D">
      <w:pPr>
        <w:tabs>
          <w:tab w:val="left" w:pos="426"/>
          <w:tab w:val="left" w:pos="993"/>
        </w:tabs>
        <w:ind w:firstLine="426"/>
        <w:jc w:val="both"/>
      </w:pPr>
      <w:r w:rsidRPr="00A37E00">
        <w:t>Повідомлення про проведення запланованої недоступності послуг (надалі - ЗНП) за 3 робочих дні (проміжок часу для проведення ЗНП 23:00-08:00).</w:t>
      </w:r>
    </w:p>
    <w:p w:rsidR="00F0492D" w:rsidRPr="00A37E00" w:rsidRDefault="00F0492D" w:rsidP="00F0492D">
      <w:pPr>
        <w:tabs>
          <w:tab w:val="left" w:pos="426"/>
          <w:tab w:val="left" w:pos="993"/>
        </w:tabs>
        <w:ind w:firstLine="426"/>
        <w:jc w:val="both"/>
      </w:pPr>
      <w:r w:rsidRPr="00A37E00">
        <w:t>Реагування служби технічної підтримки на звернення, не пізніше 1 години.</w:t>
      </w:r>
    </w:p>
    <w:p w:rsidR="00F0492D" w:rsidRPr="00A37E00" w:rsidRDefault="00F0492D" w:rsidP="00F0492D">
      <w:pPr>
        <w:tabs>
          <w:tab w:val="left" w:pos="993"/>
        </w:tabs>
        <w:ind w:right="-1" w:firstLine="426"/>
        <w:jc w:val="both"/>
      </w:pPr>
      <w:r w:rsidRPr="00A37E00">
        <w:rPr>
          <w:iCs/>
        </w:rPr>
        <w:lastRenderedPageBreak/>
        <w:t xml:space="preserve">Технічні та якісні </w:t>
      </w:r>
      <w:r w:rsidRPr="00A37E00">
        <w:t xml:space="preserve">характеристики предмета закупівлі передбачають необхідність застосування заходів  із захисту довкілля. </w:t>
      </w:r>
    </w:p>
    <w:p w:rsidR="00F0492D" w:rsidRPr="00A37E00" w:rsidRDefault="00F0492D" w:rsidP="00F0492D">
      <w:pPr>
        <w:tabs>
          <w:tab w:val="left" w:pos="993"/>
        </w:tabs>
        <w:ind w:right="-1"/>
        <w:jc w:val="both"/>
      </w:pPr>
    </w:p>
    <w:p w:rsidR="00F0492D" w:rsidRPr="00A37E00" w:rsidRDefault="00F0492D" w:rsidP="00F0492D">
      <w:pPr>
        <w:numPr>
          <w:ilvl w:val="0"/>
          <w:numId w:val="39"/>
        </w:numPr>
        <w:shd w:val="clear" w:color="auto" w:fill="FFFFFF"/>
        <w:tabs>
          <w:tab w:val="left" w:pos="993"/>
        </w:tabs>
        <w:ind w:left="0" w:firstLine="357"/>
        <w:contextualSpacing/>
        <w:jc w:val="both"/>
      </w:pPr>
      <w:r w:rsidRPr="00A37E00">
        <w:t>Вартість пропозиції повинна враховувати всі податки, збори та інші витрати, необхідні для надання Послуг.</w:t>
      </w:r>
    </w:p>
    <w:p w:rsidR="00F0492D" w:rsidRDefault="00F0492D" w:rsidP="00F0492D">
      <w:pPr>
        <w:numPr>
          <w:ilvl w:val="0"/>
          <w:numId w:val="39"/>
        </w:numPr>
        <w:shd w:val="clear" w:color="auto" w:fill="FFFFFF"/>
        <w:tabs>
          <w:tab w:val="left" w:pos="993"/>
        </w:tabs>
        <w:ind w:left="0" w:firstLine="357"/>
        <w:contextualSpacing/>
        <w:jc w:val="both"/>
      </w:pPr>
      <w:r w:rsidRPr="00A37E00">
        <w:t xml:space="preserve">Період надання Послуг </w:t>
      </w:r>
      <w:r>
        <w:rPr>
          <w:bCs/>
        </w:rPr>
        <w:t>по 31.12.2026</w:t>
      </w:r>
      <w:r w:rsidRPr="00A37E00">
        <w:t>.</w:t>
      </w:r>
    </w:p>
    <w:p w:rsidR="00F0492D" w:rsidRDefault="00F0492D" w:rsidP="00F0492D">
      <w:pPr>
        <w:numPr>
          <w:ilvl w:val="0"/>
          <w:numId w:val="39"/>
        </w:numPr>
        <w:shd w:val="clear" w:color="auto" w:fill="FFFFFF"/>
        <w:tabs>
          <w:tab w:val="left" w:pos="993"/>
        </w:tabs>
        <w:ind w:left="0" w:firstLine="357"/>
        <w:contextualSpacing/>
        <w:jc w:val="both"/>
      </w:pPr>
      <w:r>
        <w:t xml:space="preserve">Учасник повинен надати </w:t>
      </w:r>
    </w:p>
    <w:p w:rsidR="00F0492D" w:rsidRPr="00414E28" w:rsidRDefault="00F0492D" w:rsidP="00F0492D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line="276" w:lineRule="auto"/>
        <w:ind w:left="0" w:firstLine="360"/>
        <w:jc w:val="both"/>
      </w:pPr>
      <w:r w:rsidRPr="00414E28">
        <w:t>скан-копію довідки у довільній формі, яка підтверджує, що підключення приміщення Датацентру до електричної мережі здійснюється по 2 незалежним електричним  лініям, які живляться від 2 незалежних трансформаторів за підписом уповноваженої особи та печаткою Учасника;</w:t>
      </w:r>
    </w:p>
    <w:p w:rsidR="00F0492D" w:rsidRPr="00414E28" w:rsidRDefault="00F0492D" w:rsidP="00F0492D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line="276" w:lineRule="auto"/>
        <w:ind w:left="0" w:firstLine="360"/>
        <w:jc w:val="both"/>
      </w:pPr>
      <w:r w:rsidRPr="00414E28">
        <w:t>скан-копія довідки у довільній формі щодо наявності не менше ніж 2 резервних генераторів, які в автоматичному режимі забезпечують електроживлення Датацентру протягом не менше ніж 6 годин у випадку аварійного відключення від мережі електроживлення за підписом уповноваженої особи та печаткою Учасника;</w:t>
      </w:r>
    </w:p>
    <w:p w:rsidR="00F0492D" w:rsidRDefault="00F0492D" w:rsidP="00F0492D">
      <w:pPr>
        <w:tabs>
          <w:tab w:val="left" w:pos="426"/>
          <w:tab w:val="left" w:pos="993"/>
        </w:tabs>
        <w:ind w:firstLine="426"/>
        <w:jc w:val="both"/>
      </w:pPr>
      <w:r w:rsidRPr="00414E28">
        <w:t>копії сертифікату (-тів), що підтверджують відповідність системи менеджменту інформаційної безпеки вимогам стандарту ISO/IEC 27001.</w:t>
      </w:r>
    </w:p>
    <w:p w:rsidR="00BD445A" w:rsidRPr="00BD445A" w:rsidRDefault="00BD445A" w:rsidP="00BD445A">
      <w:pPr>
        <w:pStyle w:val="a3"/>
        <w:rPr>
          <w:bCs/>
          <w:i/>
          <w:sz w:val="20"/>
          <w:szCs w:val="20"/>
        </w:rPr>
      </w:pPr>
    </w:p>
    <w:p w:rsidR="00C007BB" w:rsidRDefault="00C007BB" w:rsidP="00AF6E15">
      <w:pPr>
        <w:jc w:val="center"/>
      </w:pPr>
    </w:p>
    <w:p w:rsidR="00BD445A" w:rsidRDefault="00BD445A" w:rsidP="00AF6E15">
      <w:pPr>
        <w:jc w:val="center"/>
      </w:pPr>
    </w:p>
    <w:p w:rsidR="00701D6A" w:rsidRPr="0089252F" w:rsidRDefault="00701D6A" w:rsidP="00FD63C6">
      <w:pPr>
        <w:jc w:val="both"/>
        <w:rPr>
          <w:b/>
          <w:bCs/>
          <w:sz w:val="28"/>
          <w:szCs w:val="28"/>
          <w:lang w:val="ru-RU"/>
        </w:rPr>
      </w:pPr>
      <w:bookmarkStart w:id="0" w:name="_GoBack"/>
      <w:bookmarkEnd w:id="0"/>
    </w:p>
    <w:sectPr w:rsidR="00701D6A" w:rsidRPr="0089252F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5C3" w:rsidRDefault="00D465C3" w:rsidP="00151E06">
      <w:r>
        <w:separator/>
      </w:r>
    </w:p>
  </w:endnote>
  <w:endnote w:type="continuationSeparator" w:id="0">
    <w:p w:rsidR="00D465C3" w:rsidRDefault="00D465C3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5C3" w:rsidRDefault="00D465C3" w:rsidP="00151E06">
      <w:r>
        <w:separator/>
      </w:r>
    </w:p>
  </w:footnote>
  <w:footnote w:type="continuationSeparator" w:id="0">
    <w:p w:rsidR="00D465C3" w:rsidRDefault="00D465C3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3E75"/>
    <w:multiLevelType w:val="hybridMultilevel"/>
    <w:tmpl w:val="805CAD68"/>
    <w:lvl w:ilvl="0" w:tplc="EABCB2B8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C778D1B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F4D4F03A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90F2140E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AEB25142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BFA6E630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70F2565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374CE1B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A94C5A0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19CE1F6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2" w15:restartNumberingAfterBreak="0">
    <w:nsid w:val="24741FF0"/>
    <w:multiLevelType w:val="hybridMultilevel"/>
    <w:tmpl w:val="97C4E9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B9209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20180F"/>
    <w:multiLevelType w:val="hybridMultilevel"/>
    <w:tmpl w:val="4A4A52D2"/>
    <w:lvl w:ilvl="0" w:tplc="D8BE780A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E4C0EC0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5C9A019A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C120827C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77F0B268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C43A9498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3280C04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F048B10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EE62AA2C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18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C90890"/>
    <w:multiLevelType w:val="hybridMultilevel"/>
    <w:tmpl w:val="60B21812"/>
    <w:lvl w:ilvl="0" w:tplc="0B761A5A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11162C0"/>
    <w:multiLevelType w:val="hybridMultilevel"/>
    <w:tmpl w:val="45EA91EE"/>
    <w:lvl w:ilvl="0" w:tplc="E06E7470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4A7E159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CFB84B72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E5EAFAC8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60F64610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24AC4D12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FBF8E4B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C0364EDA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8466AD1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2" w15:restartNumberingAfterBreak="0">
    <w:nsid w:val="43071E29"/>
    <w:multiLevelType w:val="hybridMultilevel"/>
    <w:tmpl w:val="22E8A3C8"/>
    <w:lvl w:ilvl="0" w:tplc="07C6B4EA">
      <w:start w:val="72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4" w15:restartNumberingAfterBreak="0">
    <w:nsid w:val="4C1623A7"/>
    <w:multiLevelType w:val="hybridMultilevel"/>
    <w:tmpl w:val="EFE604E6"/>
    <w:lvl w:ilvl="0" w:tplc="4C443156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321CBFE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A4142758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C50C1590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92DEBC62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B4E0A62C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56E054C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3FD6800E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F9303B70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25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9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05A48"/>
    <w:multiLevelType w:val="multilevel"/>
    <w:tmpl w:val="F482B97A"/>
    <w:lvl w:ilvl="0">
      <w:start w:val="1"/>
      <w:numFmt w:val="decimal"/>
      <w:lvlText w:val="%1."/>
      <w:lvlJc w:val="left"/>
      <w:pPr>
        <w:ind w:left="234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34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"/>
      <w:lvlJc w:val="left"/>
      <w:pPr>
        <w:ind w:left="1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706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0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13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6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73" w:hanging="360"/>
      </w:pPr>
      <w:rPr>
        <w:rFonts w:hint="default"/>
        <w:lang w:val="uk-UA" w:eastAsia="en-US" w:bidi="ar-SA"/>
      </w:rPr>
    </w:lvl>
  </w:abstractNum>
  <w:abstractNum w:abstractNumId="34" w15:restartNumberingAfterBreak="0">
    <w:nsid w:val="63161FA0"/>
    <w:multiLevelType w:val="hybridMultilevel"/>
    <w:tmpl w:val="E8220958"/>
    <w:lvl w:ilvl="0" w:tplc="CB6C72DA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802F512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36B63D6E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1E5C0ECE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31805C40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6E7637C4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D04A53F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F3524ED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FD16D92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35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703B0"/>
    <w:multiLevelType w:val="hybridMultilevel"/>
    <w:tmpl w:val="5410542E"/>
    <w:lvl w:ilvl="0" w:tplc="C040DFF6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C4C834C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77E60E46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F94431D8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98E04ADA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176848DC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A54272C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AAD2BAC6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CF301FB4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37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7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29"/>
  </w:num>
  <w:num w:numId="9">
    <w:abstractNumId w:val="38"/>
  </w:num>
  <w:num w:numId="10">
    <w:abstractNumId w:val="18"/>
  </w:num>
  <w:num w:numId="11">
    <w:abstractNumId w:val="27"/>
  </w:num>
  <w:num w:numId="12">
    <w:abstractNumId w:val="4"/>
  </w:num>
  <w:num w:numId="13">
    <w:abstractNumId w:val="5"/>
  </w:num>
  <w:num w:numId="14">
    <w:abstractNumId w:val="32"/>
  </w:num>
  <w:num w:numId="15">
    <w:abstractNumId w:val="11"/>
  </w:num>
  <w:num w:numId="16">
    <w:abstractNumId w:val="7"/>
  </w:num>
  <w:num w:numId="17">
    <w:abstractNumId w:val="28"/>
  </w:num>
  <w:num w:numId="18">
    <w:abstractNumId w:val="35"/>
  </w:num>
  <w:num w:numId="19">
    <w:abstractNumId w:val="21"/>
  </w:num>
  <w:num w:numId="20">
    <w:abstractNumId w:val="31"/>
  </w:num>
  <w:num w:numId="21">
    <w:abstractNumId w:val="13"/>
  </w:num>
  <w:num w:numId="22">
    <w:abstractNumId w:val="30"/>
  </w:num>
  <w:num w:numId="23">
    <w:abstractNumId w:val="23"/>
  </w:num>
  <w:num w:numId="24">
    <w:abstractNumId w:val="14"/>
  </w:num>
  <w:num w:numId="25">
    <w:abstractNumId w:val="10"/>
  </w:num>
  <w:num w:numId="26">
    <w:abstractNumId w:val="15"/>
  </w:num>
  <w:num w:numId="27">
    <w:abstractNumId w:val="3"/>
  </w:num>
  <w:num w:numId="28">
    <w:abstractNumId w:val="24"/>
  </w:num>
  <w:num w:numId="29">
    <w:abstractNumId w:val="34"/>
  </w:num>
  <w:num w:numId="30">
    <w:abstractNumId w:val="36"/>
  </w:num>
  <w:num w:numId="31">
    <w:abstractNumId w:val="20"/>
  </w:num>
  <w:num w:numId="32">
    <w:abstractNumId w:val="17"/>
  </w:num>
  <w:num w:numId="33">
    <w:abstractNumId w:val="0"/>
  </w:num>
  <w:num w:numId="34">
    <w:abstractNumId w:val="33"/>
  </w:num>
  <w:num w:numId="35">
    <w:abstractNumId w:val="19"/>
  </w:num>
  <w:num w:numId="36">
    <w:abstractNumId w:val="16"/>
  </w:num>
  <w:num w:numId="37">
    <w:abstractNumId w:val="12"/>
  </w:num>
  <w:num w:numId="38">
    <w:abstractNumId w:val="2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6559"/>
    <w:rsid w:val="000B78DC"/>
    <w:rsid w:val="000C0581"/>
    <w:rsid w:val="000C1A77"/>
    <w:rsid w:val="000C66E2"/>
    <w:rsid w:val="000C7836"/>
    <w:rsid w:val="000C7927"/>
    <w:rsid w:val="000D0A0D"/>
    <w:rsid w:val="000D37B0"/>
    <w:rsid w:val="000E000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52EB7"/>
    <w:rsid w:val="00160418"/>
    <w:rsid w:val="001618AF"/>
    <w:rsid w:val="00165016"/>
    <w:rsid w:val="00166D30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33C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0B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1A4C"/>
    <w:rsid w:val="002C625B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79C6"/>
    <w:rsid w:val="00370FCE"/>
    <w:rsid w:val="00373007"/>
    <w:rsid w:val="003732AC"/>
    <w:rsid w:val="00381A4A"/>
    <w:rsid w:val="0039306A"/>
    <w:rsid w:val="003A2EF6"/>
    <w:rsid w:val="003A316D"/>
    <w:rsid w:val="003A7945"/>
    <w:rsid w:val="003B2C5C"/>
    <w:rsid w:val="003B7200"/>
    <w:rsid w:val="003B7211"/>
    <w:rsid w:val="003C1ED0"/>
    <w:rsid w:val="003C2AB9"/>
    <w:rsid w:val="003D78D0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66E2A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C2580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86E"/>
    <w:rsid w:val="00570B64"/>
    <w:rsid w:val="005717E0"/>
    <w:rsid w:val="005747DD"/>
    <w:rsid w:val="0058098C"/>
    <w:rsid w:val="005845E7"/>
    <w:rsid w:val="005855A4"/>
    <w:rsid w:val="00591F10"/>
    <w:rsid w:val="00593CF0"/>
    <w:rsid w:val="005A3379"/>
    <w:rsid w:val="005A7099"/>
    <w:rsid w:val="005B2A65"/>
    <w:rsid w:val="005C2B5C"/>
    <w:rsid w:val="005D036A"/>
    <w:rsid w:val="005E1E91"/>
    <w:rsid w:val="005E41A3"/>
    <w:rsid w:val="005E5C4B"/>
    <w:rsid w:val="005F6190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22E1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95836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91E20"/>
    <w:rsid w:val="0089252F"/>
    <w:rsid w:val="008A4B9B"/>
    <w:rsid w:val="008A583B"/>
    <w:rsid w:val="008A770D"/>
    <w:rsid w:val="008B08B9"/>
    <w:rsid w:val="008B2D55"/>
    <w:rsid w:val="008D0C34"/>
    <w:rsid w:val="008D26F9"/>
    <w:rsid w:val="008D284D"/>
    <w:rsid w:val="008E295D"/>
    <w:rsid w:val="008E5F4B"/>
    <w:rsid w:val="008F0907"/>
    <w:rsid w:val="008F0994"/>
    <w:rsid w:val="008F2C4C"/>
    <w:rsid w:val="008F5CE4"/>
    <w:rsid w:val="008F6519"/>
    <w:rsid w:val="0090447D"/>
    <w:rsid w:val="00911E00"/>
    <w:rsid w:val="0091796B"/>
    <w:rsid w:val="00940039"/>
    <w:rsid w:val="0094354B"/>
    <w:rsid w:val="00953BF8"/>
    <w:rsid w:val="009644B3"/>
    <w:rsid w:val="00972558"/>
    <w:rsid w:val="009756CE"/>
    <w:rsid w:val="00976E16"/>
    <w:rsid w:val="0099722C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71EA8"/>
    <w:rsid w:val="00A73CE9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C6557"/>
    <w:rsid w:val="00AD2303"/>
    <w:rsid w:val="00AD2A60"/>
    <w:rsid w:val="00AE6B8C"/>
    <w:rsid w:val="00AF6E15"/>
    <w:rsid w:val="00B02530"/>
    <w:rsid w:val="00B04194"/>
    <w:rsid w:val="00B05EEE"/>
    <w:rsid w:val="00B06812"/>
    <w:rsid w:val="00B1028D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2A4"/>
    <w:rsid w:val="00B51C32"/>
    <w:rsid w:val="00B52EAF"/>
    <w:rsid w:val="00B56BC2"/>
    <w:rsid w:val="00B61FA6"/>
    <w:rsid w:val="00B6208E"/>
    <w:rsid w:val="00B63297"/>
    <w:rsid w:val="00B959C7"/>
    <w:rsid w:val="00BB54F3"/>
    <w:rsid w:val="00BB7420"/>
    <w:rsid w:val="00BC07AB"/>
    <w:rsid w:val="00BC7385"/>
    <w:rsid w:val="00BD14D4"/>
    <w:rsid w:val="00BD445A"/>
    <w:rsid w:val="00BE0398"/>
    <w:rsid w:val="00BE2722"/>
    <w:rsid w:val="00BE3FCF"/>
    <w:rsid w:val="00BE6F3B"/>
    <w:rsid w:val="00C007BB"/>
    <w:rsid w:val="00C028D6"/>
    <w:rsid w:val="00C043D8"/>
    <w:rsid w:val="00C069FB"/>
    <w:rsid w:val="00C16537"/>
    <w:rsid w:val="00C2041E"/>
    <w:rsid w:val="00C24D38"/>
    <w:rsid w:val="00C37142"/>
    <w:rsid w:val="00C41188"/>
    <w:rsid w:val="00C469E3"/>
    <w:rsid w:val="00C569C1"/>
    <w:rsid w:val="00C62E66"/>
    <w:rsid w:val="00C67992"/>
    <w:rsid w:val="00C71CAF"/>
    <w:rsid w:val="00C734A8"/>
    <w:rsid w:val="00C74467"/>
    <w:rsid w:val="00C74C89"/>
    <w:rsid w:val="00C74DC7"/>
    <w:rsid w:val="00C7548F"/>
    <w:rsid w:val="00C80C0D"/>
    <w:rsid w:val="00C80C14"/>
    <w:rsid w:val="00C855AC"/>
    <w:rsid w:val="00C86ABE"/>
    <w:rsid w:val="00C9422A"/>
    <w:rsid w:val="00CA0833"/>
    <w:rsid w:val="00CA63CB"/>
    <w:rsid w:val="00CA6B29"/>
    <w:rsid w:val="00CB5474"/>
    <w:rsid w:val="00CB6A34"/>
    <w:rsid w:val="00CB7012"/>
    <w:rsid w:val="00CC3314"/>
    <w:rsid w:val="00CD544D"/>
    <w:rsid w:val="00CE5569"/>
    <w:rsid w:val="00CE5F26"/>
    <w:rsid w:val="00CE64AA"/>
    <w:rsid w:val="00CF304D"/>
    <w:rsid w:val="00CF34F9"/>
    <w:rsid w:val="00D01C25"/>
    <w:rsid w:val="00D03F73"/>
    <w:rsid w:val="00D04811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65C3"/>
    <w:rsid w:val="00D4728B"/>
    <w:rsid w:val="00D55DCA"/>
    <w:rsid w:val="00D6327E"/>
    <w:rsid w:val="00D63B97"/>
    <w:rsid w:val="00D72FC2"/>
    <w:rsid w:val="00D967F7"/>
    <w:rsid w:val="00DA3BEB"/>
    <w:rsid w:val="00DC41DC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60BF"/>
    <w:rsid w:val="00E41132"/>
    <w:rsid w:val="00E508BC"/>
    <w:rsid w:val="00E50D98"/>
    <w:rsid w:val="00E558C0"/>
    <w:rsid w:val="00E659F0"/>
    <w:rsid w:val="00E65ED1"/>
    <w:rsid w:val="00E75D17"/>
    <w:rsid w:val="00E75E0C"/>
    <w:rsid w:val="00E81A7D"/>
    <w:rsid w:val="00E91ED3"/>
    <w:rsid w:val="00E92FCF"/>
    <w:rsid w:val="00E93287"/>
    <w:rsid w:val="00E950E1"/>
    <w:rsid w:val="00E97616"/>
    <w:rsid w:val="00EA2097"/>
    <w:rsid w:val="00EB2E18"/>
    <w:rsid w:val="00EB56CA"/>
    <w:rsid w:val="00EB6C1E"/>
    <w:rsid w:val="00ED53D0"/>
    <w:rsid w:val="00EE6230"/>
    <w:rsid w:val="00EF2F29"/>
    <w:rsid w:val="00F0492D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86E"/>
    <w:rsid w:val="00F70094"/>
    <w:rsid w:val="00F70D5A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AC List 01,List Paragraph,EBRD List,CA bullets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3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Body Text"/>
    <w:basedOn w:val="a"/>
    <w:link w:val="af2"/>
    <w:uiPriority w:val="1"/>
    <w:qFormat/>
    <w:rsid w:val="0057086E"/>
    <w:pPr>
      <w:widowControl w:val="0"/>
      <w:autoSpaceDE w:val="0"/>
      <w:autoSpaceDN w:val="0"/>
      <w:adjustRightInd w:val="0"/>
      <w:spacing w:after="120"/>
    </w:pPr>
    <w:rPr>
      <w:rFonts w:ascii="Times New Roman CYR" w:hAnsi="Times New Roman CYR" w:cs="Times New Roman CYR"/>
    </w:rPr>
  </w:style>
  <w:style w:type="character" w:customStyle="1" w:styleId="af2">
    <w:name w:val="Основной текст Знак"/>
    <w:basedOn w:val="a0"/>
    <w:link w:val="af1"/>
    <w:uiPriority w:val="1"/>
    <w:rsid w:val="0057086E"/>
    <w:rPr>
      <w:rFonts w:ascii="Times New Roman CYR" w:eastAsia="Times New Roman" w:hAnsi="Times New Roman CYR" w:cs="Times New Roman CYR"/>
      <w:sz w:val="24"/>
      <w:szCs w:val="24"/>
      <w:lang w:val="uk-UA" w:eastAsia="ru-RU"/>
    </w:rPr>
  </w:style>
  <w:style w:type="table" w:customStyle="1" w:styleId="TableNormal">
    <w:name w:val="Table Normal"/>
    <w:uiPriority w:val="2"/>
    <w:semiHidden/>
    <w:unhideWhenUsed/>
    <w:qFormat/>
    <w:rsid w:val="0057086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086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af3">
    <w:name w:val="Другое_"/>
    <w:basedOn w:val="a0"/>
    <w:link w:val="af4"/>
    <w:rsid w:val="00BD445A"/>
    <w:rPr>
      <w:rFonts w:cs="Calibri"/>
    </w:rPr>
  </w:style>
  <w:style w:type="paragraph" w:customStyle="1" w:styleId="af4">
    <w:name w:val="Другое"/>
    <w:basedOn w:val="a"/>
    <w:link w:val="af3"/>
    <w:rsid w:val="00BD445A"/>
    <w:pPr>
      <w:widowControl w:val="0"/>
      <w:spacing w:after="130"/>
    </w:pPr>
    <w:rPr>
      <w:rFonts w:asciiTheme="minorHAnsi" w:eastAsiaTheme="minorHAnsi" w:hAnsiTheme="minorHAnsi" w:cs="Calibri"/>
      <w:sz w:val="22"/>
      <w:szCs w:val="22"/>
      <w:lang w:val="ru-RU" w:eastAsia="en-US"/>
    </w:rPr>
  </w:style>
  <w:style w:type="paragraph" w:customStyle="1" w:styleId="G">
    <w:name w:val="G_Текст"/>
    <w:basedOn w:val="a"/>
    <w:link w:val="G0"/>
    <w:rsid w:val="00F0492D"/>
    <w:pPr>
      <w:tabs>
        <w:tab w:val="left" w:pos="714"/>
      </w:tabs>
      <w:spacing w:after="120" w:line="276" w:lineRule="auto"/>
      <w:ind w:firstLine="851"/>
      <w:jc w:val="both"/>
    </w:pPr>
    <w:rPr>
      <w:szCs w:val="20"/>
      <w:lang w:val="ru-RU"/>
    </w:rPr>
  </w:style>
  <w:style w:type="character" w:customStyle="1" w:styleId="G0">
    <w:name w:val="G_Текст Знак"/>
    <w:link w:val="G"/>
    <w:locked/>
    <w:rsid w:val="00F0492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72A81-0179-4B6B-9D73-E8E49248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4378</Words>
  <Characters>2497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УТЮК Євгенія</cp:lastModifiedBy>
  <cp:revision>3</cp:revision>
  <cp:lastPrinted>2024-02-16T17:42:00Z</cp:lastPrinted>
  <dcterms:created xsi:type="dcterms:W3CDTF">2026-10-21T13:07:00Z</dcterms:created>
  <dcterms:modified xsi:type="dcterms:W3CDTF">2026-10-21T13:07:00Z</dcterms:modified>
</cp:coreProperties>
</file>