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5920"/>
        <w:gridCol w:w="4285"/>
      </w:tblGrid>
      <w:tr w:rsidR="000D7620" w:rsidRPr="00B9272D" w:rsidTr="00537940">
        <w:tc>
          <w:tcPr>
            <w:tcW w:w="6062" w:type="dxa"/>
            <w:tcMar>
              <w:left w:w="0" w:type="dxa"/>
              <w:right w:w="0" w:type="dxa"/>
            </w:tcMar>
          </w:tcPr>
          <w:p w:rsidR="000D7620" w:rsidRPr="00B9272D" w:rsidRDefault="00A50CC3" w:rsidP="00537940">
            <w:pPr>
              <w:spacing w:after="120"/>
              <w:rPr>
                <w:color w:val="000000"/>
                <w:sz w:val="18"/>
                <w:szCs w:val="20"/>
                <w:lang w:val="uk-UA"/>
              </w:rPr>
            </w:pPr>
            <w:r w:rsidRPr="00B9272D">
              <w:rPr>
                <w:noProof/>
                <w:lang w:val="uk-UA" w:eastAsia="uk-UA"/>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11430</wp:posOffset>
                      </wp:positionV>
                      <wp:extent cx="400050" cy="400050"/>
                      <wp:effectExtent l="9525" t="9525" r="9525" b="952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0050"/>
                              </a:xfrm>
                              <a:prstGeom prst="rect">
                                <a:avLst/>
                              </a:prstGeom>
                              <a:solidFill>
                                <a:srgbClr val="FFFFFF"/>
                              </a:solidFill>
                              <a:ln w="9525">
                                <a:solidFill>
                                  <a:srgbClr val="000000"/>
                                </a:solidFill>
                                <a:miter lim="800000"/>
                                <a:headEnd/>
                                <a:tailEnd/>
                              </a:ln>
                            </wps:spPr>
                            <wps:txbx>
                              <w:txbxContent>
                                <w:p w:rsidR="0066265A" w:rsidRPr="00537940" w:rsidRDefault="0066265A" w:rsidP="005C68F1">
                                  <w:pPr>
                                    <w:jc w:val="center"/>
                                    <w:rPr>
                                      <w:rFonts w:ascii="Arial Narrow" w:hAnsi="Arial Narrow"/>
                                      <w:b/>
                                      <w:color w:val="000000"/>
                                      <w:sz w:val="8"/>
                                      <w:lang w:val="en-GB"/>
                                    </w:rPr>
                                  </w:pPr>
                                </w:p>
                                <w:p w:rsidR="0066265A" w:rsidRPr="00BF5C2D" w:rsidRDefault="0066265A" w:rsidP="005C68F1">
                                  <w:pPr>
                                    <w:jc w:val="center"/>
                                    <w:rPr>
                                      <w:rFonts w:ascii="Arial Narrow" w:hAnsi="Arial Narrow"/>
                                      <w:b/>
                                      <w:color w:val="000000"/>
                                      <w:sz w:val="28"/>
                                      <w:lang w:val="uk-UA"/>
                                    </w:rPr>
                                  </w:pPr>
                                  <w:r>
                                    <w:rPr>
                                      <w:rFonts w:ascii="Arial Narrow" w:hAnsi="Arial Narrow"/>
                                      <w:b/>
                                      <w:color w:val="000000"/>
                                      <w:sz w:val="28"/>
                                      <w:lang w:val="uk-UA"/>
                                    </w:rPr>
                                    <w:t>ПД</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9pt;width:31.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">
                      <v:textbox inset=".5mm,.3mm,.5mm,.3mm">
                        <w:txbxContent>
                          <w:p w:rsidR="0066265A" w:rsidRPr="00537940" w:rsidRDefault="0066265A" w:rsidP="005C68F1">
                            <w:pPr>
                              <w:jc w:val="center"/>
                              <w:rPr>
                                <w:rFonts w:ascii="Arial Narrow" w:hAnsi="Arial Narrow"/>
                                <w:b/>
                                <w:color w:val="000000"/>
                                <w:sz w:val="8"/>
                                <w:lang w:val="en-GB"/>
                              </w:rPr>
                            </w:pPr>
                          </w:p>
                          <w:p w:rsidR="0066265A" w:rsidRPr="00BF5C2D" w:rsidRDefault="0066265A" w:rsidP="005C68F1">
                            <w:pPr>
                              <w:jc w:val="center"/>
                              <w:rPr>
                                <w:rFonts w:ascii="Arial Narrow" w:hAnsi="Arial Narrow"/>
                                <w:b/>
                                <w:color w:val="000000"/>
                                <w:sz w:val="28"/>
                                <w:lang w:val="uk-UA"/>
                              </w:rPr>
                            </w:pPr>
                            <w:r>
                              <w:rPr>
                                <w:rFonts w:ascii="Arial Narrow" w:hAnsi="Arial Narrow"/>
                                <w:b/>
                                <w:color w:val="000000"/>
                                <w:sz w:val="28"/>
                                <w:lang w:val="uk-UA"/>
                              </w:rPr>
                              <w:t>ПД</w:t>
                            </w:r>
                          </w:p>
                        </w:txbxContent>
                      </v:textbox>
                    </v:rect>
                  </w:pict>
                </mc:Fallback>
              </mc:AlternateContent>
            </w:r>
          </w:p>
        </w:tc>
        <w:tc>
          <w:tcPr>
            <w:tcW w:w="4359" w:type="dxa"/>
            <w:tcMar>
              <w:left w:w="0" w:type="dxa"/>
              <w:right w:w="0" w:type="dxa"/>
            </w:tcMar>
          </w:tcPr>
          <w:p w:rsidR="000D7620" w:rsidRPr="00B9272D" w:rsidRDefault="003032B4" w:rsidP="00537940">
            <w:pPr>
              <w:ind w:left="57"/>
              <w:rPr>
                <w:color w:val="000000"/>
                <w:sz w:val="18"/>
                <w:szCs w:val="20"/>
                <w:lang w:val="uk-UA"/>
              </w:rPr>
            </w:pPr>
            <w:r w:rsidRPr="00B9272D">
              <w:rPr>
                <w:color w:val="000000"/>
                <w:sz w:val="18"/>
                <w:szCs w:val="20"/>
                <w:lang w:val="uk-UA"/>
              </w:rPr>
              <w:t xml:space="preserve">Додаток </w:t>
            </w:r>
            <w:r w:rsidR="004072A4" w:rsidRPr="00B9272D">
              <w:rPr>
                <w:color w:val="000000"/>
                <w:sz w:val="18"/>
                <w:szCs w:val="20"/>
                <w:lang w:val="uk-UA"/>
              </w:rPr>
              <w:t>1</w:t>
            </w:r>
            <w:r w:rsidR="00CB48EF">
              <w:rPr>
                <w:color w:val="000000"/>
                <w:sz w:val="18"/>
                <w:szCs w:val="20"/>
                <w:lang w:val="uk-UA"/>
              </w:rPr>
              <w:t>3</w:t>
            </w:r>
          </w:p>
          <w:p w:rsidR="000D7620" w:rsidRPr="00F11E6E" w:rsidRDefault="000D7620" w:rsidP="00537940">
            <w:pPr>
              <w:spacing w:after="120"/>
              <w:ind w:left="55"/>
              <w:rPr>
                <w:sz w:val="18"/>
                <w:szCs w:val="18"/>
              </w:rPr>
            </w:pPr>
            <w:r w:rsidRPr="00B9272D">
              <w:rPr>
                <w:color w:val="000000"/>
                <w:sz w:val="18"/>
                <w:szCs w:val="20"/>
                <w:lang w:val="uk-UA"/>
              </w:rPr>
              <w:t xml:space="preserve">до акта </w:t>
            </w:r>
            <w:r w:rsidRPr="00F11E6E">
              <w:rPr>
                <w:color w:val="000000"/>
                <w:sz w:val="18"/>
                <w:szCs w:val="18"/>
                <w:lang w:val="uk-UA"/>
              </w:rPr>
              <w:t>надання безоплатної</w:t>
            </w:r>
            <w:r w:rsidRPr="00F11E6E">
              <w:rPr>
                <w:color w:val="000000"/>
                <w:sz w:val="18"/>
                <w:szCs w:val="18"/>
              </w:rPr>
              <w:t xml:space="preserve"> </w:t>
            </w:r>
            <w:r w:rsidRPr="00F11E6E">
              <w:rPr>
                <w:color w:val="000000"/>
                <w:sz w:val="18"/>
                <w:szCs w:val="18"/>
                <w:lang w:val="uk-UA"/>
              </w:rPr>
              <w:t xml:space="preserve">вторинної </w:t>
            </w:r>
            <w:r w:rsidR="00F11E6E" w:rsidRPr="00F11E6E">
              <w:rPr>
                <w:sz w:val="18"/>
                <w:szCs w:val="18"/>
              </w:rPr>
              <w:t>правничої допомоги</w:t>
            </w:r>
          </w:p>
          <w:p w:rsidR="000D7620" w:rsidRPr="00B9272D" w:rsidRDefault="000D7620" w:rsidP="001B4A65">
            <w:pPr>
              <w:spacing w:after="120"/>
              <w:ind w:left="55"/>
              <w:rPr>
                <w:color w:val="000000"/>
                <w:sz w:val="18"/>
                <w:szCs w:val="16"/>
                <w:lang w:val="uk-UA"/>
              </w:rPr>
            </w:pPr>
            <w:r w:rsidRPr="00B9272D">
              <w:rPr>
                <w:color w:val="000000"/>
                <w:sz w:val="18"/>
                <w:szCs w:val="16"/>
                <w:lang w:val="uk-UA"/>
              </w:rPr>
              <w:t>від «</w:t>
            </w:r>
            <w:r w:rsidRPr="00B9272D">
              <w:rPr>
                <w:color w:val="000000"/>
                <w:sz w:val="18"/>
                <w:szCs w:val="16"/>
                <w:lang w:val="en-GB"/>
              </w:rPr>
              <w:t>_____</w:t>
            </w:r>
            <w:r w:rsidRPr="00B9272D">
              <w:rPr>
                <w:color w:val="000000"/>
                <w:sz w:val="18"/>
                <w:szCs w:val="16"/>
                <w:lang w:val="uk-UA"/>
              </w:rPr>
              <w:t>»</w:t>
            </w:r>
            <w:r w:rsidRPr="00B9272D">
              <w:rPr>
                <w:color w:val="000000"/>
                <w:sz w:val="18"/>
                <w:szCs w:val="16"/>
                <w:lang w:val="en-GB"/>
              </w:rPr>
              <w:t xml:space="preserve"> </w:t>
            </w:r>
            <w:r w:rsidRPr="00B9272D">
              <w:rPr>
                <w:color w:val="000000"/>
                <w:sz w:val="18"/>
                <w:szCs w:val="16"/>
                <w:lang w:val="uk-UA"/>
              </w:rPr>
              <w:t>_______</w:t>
            </w:r>
            <w:r w:rsidRPr="00B9272D">
              <w:rPr>
                <w:color w:val="000000"/>
                <w:sz w:val="18"/>
                <w:szCs w:val="16"/>
                <w:lang w:val="en-GB"/>
              </w:rPr>
              <w:t xml:space="preserve">______ 20___ </w:t>
            </w:r>
            <w:r w:rsidRPr="00B9272D">
              <w:rPr>
                <w:color w:val="000000"/>
                <w:sz w:val="18"/>
                <w:szCs w:val="16"/>
                <w:lang w:val="uk-UA"/>
              </w:rPr>
              <w:t>р</w:t>
            </w:r>
            <w:r w:rsidR="001B4A65" w:rsidRPr="00B9272D">
              <w:rPr>
                <w:color w:val="000000"/>
                <w:sz w:val="18"/>
                <w:szCs w:val="16"/>
                <w:lang w:val="uk-UA"/>
              </w:rPr>
              <w:t>оку</w:t>
            </w:r>
            <w:r w:rsidRPr="00B9272D">
              <w:rPr>
                <w:color w:val="000000"/>
                <w:sz w:val="18"/>
                <w:szCs w:val="16"/>
                <w:lang w:val="uk-UA"/>
              </w:rPr>
              <w:t xml:space="preserve"> </w:t>
            </w:r>
            <w:r w:rsidRPr="00B9272D">
              <w:rPr>
                <w:color w:val="000000"/>
                <w:sz w:val="18"/>
                <w:szCs w:val="16"/>
                <w:lang w:val="en-GB"/>
              </w:rPr>
              <w:t xml:space="preserve"> </w:t>
            </w:r>
            <w:r w:rsidRPr="00B9272D">
              <w:rPr>
                <w:color w:val="000000"/>
                <w:sz w:val="18"/>
                <w:szCs w:val="16"/>
                <w:lang w:val="uk-UA"/>
              </w:rPr>
              <w:t>№</w:t>
            </w:r>
            <w:r w:rsidRPr="00B9272D">
              <w:rPr>
                <w:color w:val="000000"/>
                <w:sz w:val="18"/>
                <w:szCs w:val="16"/>
                <w:lang w:val="en-GB"/>
              </w:rPr>
              <w:t xml:space="preserve"> </w:t>
            </w:r>
            <w:r w:rsidRPr="00B9272D">
              <w:rPr>
                <w:color w:val="000000"/>
                <w:sz w:val="18"/>
                <w:szCs w:val="16"/>
                <w:lang w:val="uk-UA"/>
              </w:rPr>
              <w:t>____</w:t>
            </w:r>
            <w:r w:rsidRPr="00B9272D">
              <w:rPr>
                <w:color w:val="000000"/>
                <w:sz w:val="18"/>
                <w:szCs w:val="16"/>
                <w:lang w:val="en-GB"/>
              </w:rPr>
              <w:t>____</w:t>
            </w:r>
          </w:p>
        </w:tc>
      </w:tr>
    </w:tbl>
    <w:p w:rsidR="00770892" w:rsidRPr="00B9272D" w:rsidRDefault="00770892" w:rsidP="000F58F8">
      <w:pPr>
        <w:jc w:val="center"/>
        <w:rPr>
          <w:b/>
          <w:color w:val="000000"/>
          <w:sz w:val="16"/>
          <w:szCs w:val="20"/>
          <w:lang w:val="uk-UA"/>
        </w:rPr>
      </w:pPr>
    </w:p>
    <w:p w:rsidR="0019421E" w:rsidRPr="00F95CBA" w:rsidRDefault="000F58F8" w:rsidP="00F95CBA">
      <w:pPr>
        <w:jc w:val="center"/>
        <w:rPr>
          <w:sz w:val="20"/>
          <w:szCs w:val="20"/>
        </w:rPr>
      </w:pPr>
      <w:r w:rsidRPr="00F95CBA">
        <w:rPr>
          <w:b/>
          <w:sz w:val="20"/>
          <w:szCs w:val="20"/>
        </w:rPr>
        <w:t>Р</w:t>
      </w:r>
      <w:r w:rsidR="0048477A" w:rsidRPr="00F95CBA">
        <w:rPr>
          <w:b/>
          <w:sz w:val="20"/>
          <w:szCs w:val="20"/>
        </w:rPr>
        <w:t xml:space="preserve">озрахунок </w:t>
      </w:r>
      <w:r w:rsidRPr="00F95CBA">
        <w:rPr>
          <w:b/>
          <w:sz w:val="20"/>
          <w:szCs w:val="20"/>
        </w:rPr>
        <w:t xml:space="preserve">розміру </w:t>
      </w:r>
      <w:r w:rsidR="00C86E2C" w:rsidRPr="00F95CBA">
        <w:rPr>
          <w:b/>
          <w:sz w:val="20"/>
          <w:szCs w:val="20"/>
        </w:rPr>
        <w:t>винаг</w:t>
      </w:r>
      <w:r w:rsidR="00077C7B" w:rsidRPr="00F95CBA">
        <w:rPr>
          <w:b/>
          <w:sz w:val="20"/>
          <w:szCs w:val="20"/>
        </w:rPr>
        <w:t>о</w:t>
      </w:r>
      <w:r w:rsidR="00C86E2C" w:rsidRPr="00F95CBA">
        <w:rPr>
          <w:b/>
          <w:sz w:val="20"/>
          <w:szCs w:val="20"/>
        </w:rPr>
        <w:t>роди</w:t>
      </w:r>
      <w:r w:rsidR="00AF2FF2" w:rsidRPr="00F95CBA">
        <w:rPr>
          <w:b/>
          <w:sz w:val="20"/>
          <w:szCs w:val="20"/>
        </w:rPr>
        <w:t xml:space="preserve"> адвоката</w:t>
      </w:r>
      <w:r w:rsidRPr="00F95CBA">
        <w:rPr>
          <w:b/>
          <w:sz w:val="20"/>
          <w:szCs w:val="20"/>
        </w:rPr>
        <w:t xml:space="preserve"> за надан</w:t>
      </w:r>
      <w:r w:rsidR="00AF2FF2" w:rsidRPr="00F95CBA">
        <w:rPr>
          <w:b/>
          <w:sz w:val="20"/>
          <w:szCs w:val="20"/>
        </w:rPr>
        <w:t xml:space="preserve">ня </w:t>
      </w:r>
      <w:r w:rsidR="008A632F" w:rsidRPr="00F95CBA">
        <w:rPr>
          <w:b/>
          <w:sz w:val="20"/>
          <w:szCs w:val="20"/>
        </w:rPr>
        <w:t>безоплатної вторинної</w:t>
      </w:r>
      <w:r w:rsidR="00F95CBA" w:rsidRPr="00F95CBA">
        <w:rPr>
          <w:b/>
          <w:sz w:val="20"/>
          <w:szCs w:val="20"/>
        </w:rPr>
        <w:t xml:space="preserve"> правничої допомоги</w:t>
      </w:r>
      <w:r w:rsidR="00C23F68" w:rsidRPr="00F95CBA">
        <w:rPr>
          <w:b/>
          <w:sz w:val="20"/>
          <w:szCs w:val="20"/>
        </w:rPr>
        <w:t>,</w:t>
      </w:r>
      <w:r w:rsidRPr="00F95CBA">
        <w:rPr>
          <w:b/>
          <w:sz w:val="20"/>
          <w:szCs w:val="20"/>
        </w:rPr>
        <w:br/>
      </w:r>
      <w:r w:rsidR="00AA7998" w:rsidRPr="00F95CBA">
        <w:rPr>
          <w:sz w:val="20"/>
          <w:szCs w:val="20"/>
        </w:rPr>
        <w:t>передбаченої пунктом 3</w:t>
      </w:r>
      <w:r w:rsidR="004072A4" w:rsidRPr="00F95CBA">
        <w:rPr>
          <w:sz w:val="20"/>
          <w:szCs w:val="20"/>
        </w:rPr>
        <w:t xml:space="preserve"> частини другої статті 13 </w:t>
      </w:r>
      <w:r w:rsidR="00F95CBA" w:rsidRPr="00F95CBA">
        <w:rPr>
          <w:sz w:val="20"/>
          <w:szCs w:val="20"/>
        </w:rPr>
        <w:t xml:space="preserve">Закону України «Про безоплатну правничу допомогу» </w:t>
      </w:r>
      <w:r w:rsidR="00847001" w:rsidRPr="00F95CBA">
        <w:rPr>
          <w:sz w:val="20"/>
          <w:szCs w:val="20"/>
        </w:rPr>
        <w:t>(</w:t>
      </w:r>
      <w:r w:rsidR="000E48A9" w:rsidRPr="00F95CBA">
        <w:rPr>
          <w:sz w:val="20"/>
          <w:szCs w:val="20"/>
        </w:rPr>
        <w:t>П</w:t>
      </w:r>
      <w:r w:rsidR="00AA7998" w:rsidRPr="00F95CBA">
        <w:rPr>
          <w:sz w:val="20"/>
          <w:szCs w:val="20"/>
        </w:rPr>
        <w:t>Д</w:t>
      </w:r>
      <w:r w:rsidR="00847001" w:rsidRPr="00F95CBA">
        <w:rPr>
          <w:sz w:val="20"/>
          <w:szCs w:val="20"/>
        </w:rPr>
        <w:t>)</w:t>
      </w:r>
    </w:p>
    <w:p w:rsidR="000F58F8" w:rsidRPr="00B9272D" w:rsidRDefault="000F58F8" w:rsidP="000F58F8">
      <w:pPr>
        <w:jc w:val="center"/>
        <w:rPr>
          <w:color w:val="000000"/>
          <w:sz w:val="16"/>
          <w:szCs w:val="20"/>
          <w:lang w:val="uk-UA"/>
        </w:rPr>
      </w:pPr>
    </w:p>
    <w:p w:rsidR="00913F13" w:rsidRPr="00B9272D" w:rsidRDefault="008A632F" w:rsidP="002F3BB2">
      <w:pPr>
        <w:shd w:val="clear" w:color="auto" w:fill="BFBFBF"/>
        <w:spacing w:after="120"/>
        <w:jc w:val="both"/>
        <w:rPr>
          <w:b/>
          <w:color w:val="000000"/>
          <w:sz w:val="20"/>
          <w:szCs w:val="20"/>
          <w:lang w:val="uk-UA"/>
        </w:rPr>
      </w:pPr>
      <w:r w:rsidRPr="00B9272D">
        <w:rPr>
          <w:b/>
          <w:color w:val="000000"/>
          <w:sz w:val="20"/>
          <w:szCs w:val="20"/>
          <w:lang w:val="uk-UA"/>
        </w:rPr>
        <w:t>1</w:t>
      </w:r>
      <w:r w:rsidR="00913F13" w:rsidRPr="00B9272D">
        <w:rPr>
          <w:b/>
          <w:color w:val="000000"/>
          <w:sz w:val="20"/>
          <w:szCs w:val="20"/>
          <w:lang w:val="uk-UA"/>
        </w:rPr>
        <w:t xml:space="preserve">. </w:t>
      </w:r>
      <w:r w:rsidR="00067429" w:rsidRPr="00B9272D">
        <w:rPr>
          <w:b/>
          <w:color w:val="000000"/>
          <w:sz w:val="20"/>
          <w:szCs w:val="20"/>
          <w:lang w:val="uk-UA"/>
        </w:rPr>
        <w:t>ЗАГАЛЬНІ ДАНІ</w:t>
      </w:r>
    </w:p>
    <w:p w:rsidR="00913F13" w:rsidRPr="00B9272D" w:rsidRDefault="00913F13" w:rsidP="00AB1340">
      <w:pPr>
        <w:tabs>
          <w:tab w:val="left" w:pos="525"/>
        </w:tabs>
        <w:spacing w:after="60"/>
        <w:jc w:val="both"/>
        <w:rPr>
          <w:color w:val="000000"/>
          <w:sz w:val="20"/>
          <w:szCs w:val="20"/>
          <w:lang w:val="uk-UA"/>
        </w:rPr>
      </w:pPr>
      <w:r w:rsidRPr="00B9272D">
        <w:rPr>
          <w:b/>
          <w:color w:val="000000"/>
          <w:sz w:val="20"/>
          <w:szCs w:val="20"/>
          <w:lang w:val="uk-UA"/>
        </w:rPr>
        <w:t xml:space="preserve">1.1. </w:t>
      </w:r>
      <w:r w:rsidR="005623ED" w:rsidRPr="00B9272D">
        <w:rPr>
          <w:b/>
          <w:color w:val="000000"/>
          <w:sz w:val="20"/>
          <w:szCs w:val="20"/>
          <w:lang w:val="uk-UA"/>
        </w:rPr>
        <w:t>П.І.Б. а</w:t>
      </w:r>
      <w:r w:rsidRPr="00B9272D">
        <w:rPr>
          <w:b/>
          <w:color w:val="000000"/>
          <w:sz w:val="20"/>
          <w:szCs w:val="20"/>
          <w:lang w:val="uk-UA"/>
        </w:rPr>
        <w:t>двокат</w:t>
      </w:r>
      <w:r w:rsidR="005623ED" w:rsidRPr="00B9272D">
        <w:rPr>
          <w:b/>
          <w:color w:val="000000"/>
          <w:sz w:val="20"/>
          <w:szCs w:val="20"/>
          <w:lang w:val="uk-UA"/>
        </w:rPr>
        <w:t>а, який</w:t>
      </w:r>
      <w:r w:rsidR="001B4A65" w:rsidRPr="00B9272D">
        <w:rPr>
          <w:b/>
          <w:color w:val="000000"/>
          <w:sz w:val="20"/>
          <w:szCs w:val="20"/>
          <w:lang w:val="uk-UA"/>
        </w:rPr>
        <w:t xml:space="preserve"> (</w:t>
      </w:r>
      <w:r w:rsidR="005623ED" w:rsidRPr="00B9272D">
        <w:rPr>
          <w:b/>
          <w:color w:val="000000"/>
          <w:sz w:val="20"/>
          <w:szCs w:val="20"/>
          <w:lang w:val="uk-UA"/>
        </w:rPr>
        <w:t>яка</w:t>
      </w:r>
      <w:r w:rsidR="001B4A65" w:rsidRPr="00B9272D">
        <w:rPr>
          <w:b/>
          <w:color w:val="000000"/>
          <w:sz w:val="20"/>
          <w:szCs w:val="20"/>
          <w:lang w:val="uk-UA"/>
        </w:rPr>
        <w:t>)</w:t>
      </w:r>
      <w:r w:rsidR="005623ED" w:rsidRPr="00B9272D">
        <w:rPr>
          <w:b/>
          <w:color w:val="000000"/>
          <w:sz w:val="20"/>
          <w:szCs w:val="20"/>
          <w:lang w:val="uk-UA"/>
        </w:rPr>
        <w:t xml:space="preserve"> надав(ла) БВПД </w:t>
      </w:r>
      <w:r w:rsidRPr="00B9272D">
        <w:rPr>
          <w:color w:val="000000"/>
          <w:sz w:val="20"/>
          <w:szCs w:val="20"/>
          <w:lang w:val="uk-UA"/>
        </w:rPr>
        <w:t xml:space="preserve"> ________________________________________________</w:t>
      </w:r>
      <w:r w:rsidR="005623ED" w:rsidRPr="00B9272D">
        <w:rPr>
          <w:color w:val="000000"/>
          <w:sz w:val="20"/>
          <w:szCs w:val="20"/>
          <w:lang w:val="uk-UA"/>
        </w:rPr>
        <w:t>_________</w:t>
      </w:r>
    </w:p>
    <w:p w:rsidR="00913F13" w:rsidRPr="00B9272D" w:rsidRDefault="00913F13" w:rsidP="00AB1340">
      <w:pPr>
        <w:tabs>
          <w:tab w:val="left" w:pos="555"/>
        </w:tabs>
        <w:spacing w:after="60"/>
        <w:jc w:val="both"/>
        <w:rPr>
          <w:color w:val="000000"/>
          <w:sz w:val="20"/>
          <w:szCs w:val="20"/>
          <w:lang w:val="uk-UA"/>
        </w:rPr>
      </w:pPr>
      <w:r w:rsidRPr="00B9272D">
        <w:rPr>
          <w:b/>
          <w:color w:val="000000"/>
          <w:sz w:val="20"/>
          <w:szCs w:val="20"/>
          <w:lang w:val="uk-UA"/>
        </w:rPr>
        <w:t>1.2. Доручення</w:t>
      </w:r>
      <w:r w:rsidR="005623ED" w:rsidRPr="00B9272D">
        <w:rPr>
          <w:b/>
          <w:color w:val="000000"/>
          <w:sz w:val="20"/>
          <w:szCs w:val="20"/>
          <w:lang w:val="uk-UA"/>
        </w:rPr>
        <w:t xml:space="preserve"> центру з надання БПД</w:t>
      </w:r>
      <w:r w:rsidRPr="00B9272D">
        <w:rPr>
          <w:color w:val="000000"/>
          <w:sz w:val="20"/>
          <w:szCs w:val="20"/>
          <w:lang w:val="uk-UA"/>
        </w:rPr>
        <w:t xml:space="preserve"> </w:t>
      </w:r>
      <w:r w:rsidR="00770892" w:rsidRPr="00B9272D">
        <w:rPr>
          <w:color w:val="000000"/>
          <w:sz w:val="20"/>
          <w:szCs w:val="20"/>
          <w:lang w:val="uk-UA"/>
        </w:rPr>
        <w:t>від __ __ / __ __ / __ __ __ __</w:t>
      </w:r>
      <w:r w:rsidR="001E2230" w:rsidRPr="00B9272D">
        <w:rPr>
          <w:color w:val="000000"/>
          <w:sz w:val="20"/>
          <w:szCs w:val="20"/>
          <w:lang w:val="uk-UA"/>
        </w:rPr>
        <w:t xml:space="preserve"> № _____ – ________________</w:t>
      </w:r>
    </w:p>
    <w:p w:rsidR="00913F13" w:rsidRPr="00B9272D" w:rsidRDefault="00913F13" w:rsidP="00AB1340">
      <w:pPr>
        <w:tabs>
          <w:tab w:val="left" w:pos="555"/>
        </w:tabs>
        <w:spacing w:after="60"/>
        <w:jc w:val="both"/>
        <w:rPr>
          <w:b/>
          <w:color w:val="000000"/>
          <w:sz w:val="20"/>
          <w:szCs w:val="20"/>
          <w:lang w:val="uk-UA"/>
        </w:rPr>
      </w:pPr>
      <w:r w:rsidRPr="00B9272D">
        <w:rPr>
          <w:b/>
          <w:color w:val="000000"/>
          <w:sz w:val="20"/>
          <w:szCs w:val="20"/>
          <w:lang w:val="uk-UA"/>
        </w:rPr>
        <w:t xml:space="preserve">1.3. </w:t>
      </w:r>
      <w:r w:rsidR="00067429" w:rsidRPr="00B9272D">
        <w:rPr>
          <w:b/>
          <w:color w:val="000000"/>
          <w:sz w:val="20"/>
          <w:szCs w:val="20"/>
          <w:lang w:val="uk-UA"/>
        </w:rPr>
        <w:t>П.І.Б., дата народження о</w:t>
      </w:r>
      <w:r w:rsidR="008A632F" w:rsidRPr="00B9272D">
        <w:rPr>
          <w:b/>
          <w:color w:val="000000"/>
          <w:sz w:val="20"/>
          <w:szCs w:val="20"/>
          <w:lang w:val="uk-UA"/>
        </w:rPr>
        <w:t>соб</w:t>
      </w:r>
      <w:r w:rsidR="00067429" w:rsidRPr="00B9272D">
        <w:rPr>
          <w:b/>
          <w:color w:val="000000"/>
          <w:sz w:val="20"/>
          <w:szCs w:val="20"/>
          <w:lang w:val="uk-UA"/>
        </w:rPr>
        <w:t>и</w:t>
      </w:r>
      <w:r w:rsidR="008A632F" w:rsidRPr="00B9272D">
        <w:rPr>
          <w:b/>
          <w:color w:val="000000"/>
          <w:sz w:val="20"/>
          <w:szCs w:val="20"/>
          <w:lang w:val="uk-UA"/>
        </w:rPr>
        <w:t>, якій нада</w:t>
      </w:r>
      <w:r w:rsidR="00575930" w:rsidRPr="00B9272D">
        <w:rPr>
          <w:b/>
          <w:color w:val="000000"/>
          <w:sz w:val="20"/>
          <w:szCs w:val="20"/>
          <w:lang w:val="uk-UA"/>
        </w:rPr>
        <w:t>но БВПД</w:t>
      </w:r>
    </w:p>
    <w:tbl>
      <w:tblPr>
        <w:tblW w:w="10230" w:type="dxa"/>
        <w:tblLook w:val="00A0" w:firstRow="1" w:lastRow="0" w:firstColumn="1" w:lastColumn="0" w:noHBand="0" w:noVBand="0"/>
      </w:tblPr>
      <w:tblGrid>
        <w:gridCol w:w="7816"/>
        <w:gridCol w:w="2414"/>
      </w:tblGrid>
      <w:tr w:rsidR="00913F13" w:rsidRPr="00B9272D" w:rsidTr="001F29A7">
        <w:trPr>
          <w:trHeight w:val="290"/>
        </w:trPr>
        <w:tc>
          <w:tcPr>
            <w:tcW w:w="7816" w:type="dxa"/>
            <w:tcMar>
              <w:left w:w="0" w:type="dxa"/>
              <w:right w:w="0" w:type="dxa"/>
            </w:tcMar>
          </w:tcPr>
          <w:p w:rsidR="00913F13" w:rsidRPr="00B9272D" w:rsidRDefault="00913F13" w:rsidP="00537940">
            <w:pPr>
              <w:tabs>
                <w:tab w:val="left" w:pos="555"/>
              </w:tabs>
              <w:rPr>
                <w:color w:val="000000"/>
                <w:sz w:val="20"/>
                <w:szCs w:val="20"/>
                <w:lang w:val="uk-UA"/>
              </w:rPr>
            </w:pPr>
            <w:r w:rsidRPr="00B9272D">
              <w:rPr>
                <w:color w:val="000000"/>
                <w:sz w:val="20"/>
                <w:szCs w:val="20"/>
                <w:lang w:val="uk-UA"/>
              </w:rPr>
              <w:t>_______________________________________________________________</w:t>
            </w:r>
            <w:r w:rsidR="00067429" w:rsidRPr="00B9272D">
              <w:rPr>
                <w:color w:val="000000"/>
                <w:sz w:val="20"/>
                <w:szCs w:val="20"/>
                <w:lang w:val="uk-UA"/>
              </w:rPr>
              <w:t>____________</w:t>
            </w:r>
          </w:p>
        </w:tc>
        <w:tc>
          <w:tcPr>
            <w:tcW w:w="2414" w:type="dxa"/>
            <w:tcMar>
              <w:left w:w="0" w:type="dxa"/>
              <w:right w:w="0" w:type="dxa"/>
            </w:tcMar>
          </w:tcPr>
          <w:p w:rsidR="00913F13" w:rsidRPr="00B9272D" w:rsidRDefault="00913F13" w:rsidP="00537940">
            <w:pPr>
              <w:tabs>
                <w:tab w:val="left" w:pos="555"/>
              </w:tabs>
              <w:jc w:val="right"/>
              <w:rPr>
                <w:color w:val="000000"/>
                <w:sz w:val="20"/>
                <w:szCs w:val="20"/>
                <w:lang w:val="uk-UA"/>
              </w:rPr>
            </w:pPr>
            <w:r w:rsidRPr="00B9272D">
              <w:rPr>
                <w:color w:val="000000"/>
                <w:sz w:val="20"/>
                <w:szCs w:val="20"/>
                <w:lang w:val="uk-UA"/>
              </w:rPr>
              <w:t>__ __ / __ __ / __ __ __ __</w:t>
            </w:r>
          </w:p>
        </w:tc>
      </w:tr>
    </w:tbl>
    <w:p w:rsidR="000F58F8" w:rsidRPr="00B9272D" w:rsidRDefault="00683875" w:rsidP="002F3BB2">
      <w:pPr>
        <w:shd w:val="clear" w:color="auto" w:fill="BFBFBF"/>
        <w:spacing w:before="120" w:after="120"/>
        <w:jc w:val="both"/>
        <w:rPr>
          <w:b/>
          <w:color w:val="000000"/>
          <w:sz w:val="20"/>
          <w:szCs w:val="20"/>
          <w:lang w:val="uk-UA"/>
        </w:rPr>
      </w:pPr>
      <w:r w:rsidRPr="00B9272D">
        <w:rPr>
          <w:b/>
          <w:color w:val="000000"/>
          <w:sz w:val="20"/>
          <w:szCs w:val="20"/>
          <w:lang w:val="uk-UA"/>
        </w:rPr>
        <w:t>2. ВИХІДНІ ДАНІ ДЛЯ РОЗРАХУНКУ ЗНАЧЕНЬ КОЕФІЦІЄНТІВ, ЩО ВИЗНАЧАЮТЬ РОЗМІР ВИНАГОРОДИ АДВОКАТА</w:t>
      </w:r>
    </w:p>
    <w:p w:rsidR="00EA3AB5" w:rsidRDefault="00EA3AB5" w:rsidP="00EA3AB5">
      <w:pPr>
        <w:spacing w:before="60" w:after="60"/>
        <w:jc w:val="both"/>
        <w:rPr>
          <w:sz w:val="20"/>
          <w:szCs w:val="20"/>
          <w:lang w:val="uk-UA"/>
        </w:rPr>
      </w:pPr>
      <w:r w:rsidRPr="00B9272D">
        <w:rPr>
          <w:b/>
          <w:color w:val="000000"/>
          <w:sz w:val="20"/>
          <w:szCs w:val="20"/>
          <w:lang w:val="uk-UA"/>
        </w:rPr>
        <w:t xml:space="preserve">2.1. </w:t>
      </w:r>
      <w:r w:rsidR="00D72CB4" w:rsidRPr="00D72CB4">
        <w:rPr>
          <w:b/>
          <w:bCs/>
          <w:sz w:val="20"/>
          <w:szCs w:val="20"/>
          <w:lang w:val="uk-UA"/>
        </w:rPr>
        <w:t xml:space="preserve">Кількість підготовлених позовних заяв або заяв у порядку окремого провадження, зустрічних позовів або відзивів на позовну заяву (відзив), заперечень проти позову, відповідей на відзив, заперечень, пояснень третьої особи щодо позову або відзиву, апеляційних скарг, касаційних скарг, заяв про перегляд судового рішення Верховним Судом чи за нововиявленими або виключними обставинами, відзивів на них, відповідних заперечень </w:t>
      </w:r>
      <w:r w:rsidR="00D72CB4" w:rsidRPr="00D72CB4">
        <w:rPr>
          <w:sz w:val="20"/>
          <w:szCs w:val="20"/>
          <w:lang w:val="uk-UA"/>
        </w:rPr>
        <w:t xml:space="preserve">відповідно до реєстру дій адвоката </w:t>
      </w:r>
      <w:r w:rsidR="00D72CB4" w:rsidRPr="00D72CB4">
        <w:rPr>
          <w:b/>
          <w:bCs/>
          <w:sz w:val="20"/>
          <w:szCs w:val="20"/>
          <w:lang w:val="uk-UA"/>
        </w:rPr>
        <w:t>(К</w:t>
      </w:r>
      <w:r w:rsidR="00D72CB4" w:rsidRPr="00D72CB4">
        <w:rPr>
          <w:b/>
          <w:bCs/>
          <w:sz w:val="20"/>
          <w:szCs w:val="20"/>
          <w:vertAlign w:val="subscript"/>
          <w:lang w:val="uk-UA"/>
        </w:rPr>
        <w:t>пр.д</w:t>
      </w:r>
      <w:r w:rsidR="00D72CB4" w:rsidRPr="00D72CB4">
        <w:rPr>
          <w:b/>
          <w:bCs/>
          <w:sz w:val="20"/>
          <w:szCs w:val="20"/>
          <w:lang w:val="uk-UA"/>
        </w:rPr>
        <w:t xml:space="preserve">) </w:t>
      </w:r>
      <w:r w:rsidR="00D72CB4" w:rsidRPr="00D72CB4">
        <w:rPr>
          <w:sz w:val="20"/>
          <w:szCs w:val="20"/>
          <w:lang w:val="uk-UA"/>
        </w:rPr>
        <w:t>_____.</w:t>
      </w:r>
    </w:p>
    <w:p w:rsidR="002734BA" w:rsidRPr="002734BA" w:rsidRDefault="002734BA" w:rsidP="004B3CA3">
      <w:pPr>
        <w:pStyle w:val="st2"/>
        <w:spacing w:before="140"/>
        <w:ind w:firstLine="0"/>
        <w:rPr>
          <w:rStyle w:val="st42"/>
          <w:sz w:val="20"/>
          <w:szCs w:val="20"/>
        </w:rPr>
      </w:pPr>
      <w:r w:rsidRPr="002734BA">
        <w:rPr>
          <w:rStyle w:val="st102"/>
          <w:sz w:val="20"/>
          <w:szCs w:val="20"/>
        </w:rPr>
        <w:t>2.2. Кількість підготовлених документів процесуального характеру, крім зазначених у підпункті 2.1 пункту 2 цього розрахунку, відповідно до реєстру дій адвоката (К</w:t>
      </w:r>
      <w:r w:rsidRPr="002734BA">
        <w:rPr>
          <w:rStyle w:val="st40"/>
          <w:sz w:val="20"/>
          <w:szCs w:val="20"/>
        </w:rPr>
        <w:t>пр. д. інш</w:t>
      </w:r>
      <w:r w:rsidRPr="002734BA">
        <w:rPr>
          <w:rStyle w:val="st42"/>
          <w:sz w:val="20"/>
          <w:szCs w:val="20"/>
        </w:rPr>
        <w:t>) ________.</w:t>
      </w:r>
    </w:p>
    <w:p w:rsidR="002734BA" w:rsidRPr="002734BA" w:rsidRDefault="002734BA" w:rsidP="006D1F0D">
      <w:pPr>
        <w:pStyle w:val="st2"/>
        <w:ind w:firstLine="0"/>
        <w:rPr>
          <w:rStyle w:val="st102"/>
          <w:sz w:val="20"/>
          <w:szCs w:val="20"/>
        </w:rPr>
      </w:pPr>
      <w:r w:rsidRPr="002734BA">
        <w:rPr>
          <w:rStyle w:val="st102"/>
          <w:sz w:val="20"/>
          <w:szCs w:val="20"/>
        </w:rPr>
        <w:t>Реєстр дій адвоката</w:t>
      </w:r>
    </w:p>
    <w:p w:rsidR="002734BA" w:rsidRPr="002734BA" w:rsidRDefault="002734BA" w:rsidP="006D1F0D">
      <w:pPr>
        <w:pStyle w:val="st2"/>
        <w:ind w:firstLine="0"/>
        <w:rPr>
          <w:rStyle w:val="st42"/>
          <w:sz w:val="20"/>
          <w:szCs w:val="20"/>
        </w:rPr>
      </w:pPr>
      <w:r w:rsidRPr="002734BA">
        <w:rPr>
          <w:rStyle w:val="st42"/>
          <w:sz w:val="20"/>
          <w:szCs w:val="20"/>
        </w:rPr>
        <w:t>А. Процесуальні документи, кількість яких вказана в підпункті 2.1 пункту 2 цього розрахунку</w:t>
      </w:r>
    </w:p>
    <w:tbl>
      <w:tblPr>
        <w:tblStyle w:val="10"/>
        <w:tblW w:w="5000" w:type="pct"/>
        <w:tblLayout w:type="fixed"/>
        <w:tblLook w:val="0000" w:firstRow="0" w:lastRow="0" w:firstColumn="0" w:lastColumn="0" w:noHBand="0" w:noVBand="0"/>
      </w:tblPr>
      <w:tblGrid>
        <w:gridCol w:w="639"/>
        <w:gridCol w:w="8290"/>
        <w:gridCol w:w="1260"/>
      </w:tblGrid>
      <w:tr w:rsidR="002734BA" w:rsidRPr="002734BA" w:rsidTr="002734BA">
        <w:trPr>
          <w:trHeight w:val="60"/>
        </w:trPr>
        <w:tc>
          <w:tcPr>
            <w:tcW w:w="952" w:type="dxa"/>
          </w:tcPr>
          <w:p w:rsidR="002734BA" w:rsidRPr="002734BA" w:rsidRDefault="002734BA">
            <w:pPr>
              <w:pStyle w:val="st12"/>
              <w:rPr>
                <w:rStyle w:val="st82"/>
              </w:rPr>
            </w:pPr>
            <w:r w:rsidRPr="002734BA">
              <w:rPr>
                <w:rStyle w:val="st82"/>
              </w:rPr>
              <w:t>№ з/п</w:t>
            </w:r>
          </w:p>
        </w:tc>
        <w:tc>
          <w:tcPr>
            <w:tcW w:w="14550" w:type="dxa"/>
          </w:tcPr>
          <w:p w:rsidR="002734BA" w:rsidRPr="002734BA" w:rsidRDefault="002734BA">
            <w:pPr>
              <w:pStyle w:val="st12"/>
              <w:rPr>
                <w:rStyle w:val="st82"/>
              </w:rPr>
            </w:pPr>
            <w:r w:rsidRPr="002734BA">
              <w:rPr>
                <w:rStyle w:val="st82"/>
              </w:rPr>
              <w:t>Найменування процесуального документа</w:t>
            </w:r>
          </w:p>
        </w:tc>
        <w:tc>
          <w:tcPr>
            <w:tcW w:w="2056" w:type="dxa"/>
          </w:tcPr>
          <w:p w:rsidR="002734BA" w:rsidRPr="002734BA" w:rsidRDefault="002734BA">
            <w:pPr>
              <w:pStyle w:val="st12"/>
              <w:rPr>
                <w:rStyle w:val="st82"/>
              </w:rPr>
            </w:pPr>
          </w:p>
        </w:tc>
      </w:tr>
      <w:tr w:rsidR="002734BA" w:rsidRPr="002734BA" w:rsidTr="002734BA">
        <w:trPr>
          <w:trHeight w:val="60"/>
        </w:trPr>
        <w:tc>
          <w:tcPr>
            <w:tcW w:w="952" w:type="dxa"/>
          </w:tcPr>
          <w:p w:rsidR="002734BA" w:rsidRPr="002734BA" w:rsidRDefault="002734BA">
            <w:pPr>
              <w:pStyle w:val="st12"/>
              <w:rPr>
                <w:rStyle w:val="st82"/>
              </w:rPr>
            </w:pPr>
            <w:r w:rsidRPr="002734BA">
              <w:rPr>
                <w:rStyle w:val="st82"/>
              </w:rPr>
              <w:t>1</w:t>
            </w:r>
          </w:p>
        </w:tc>
        <w:tc>
          <w:tcPr>
            <w:tcW w:w="14550"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52" w:type="dxa"/>
          </w:tcPr>
          <w:p w:rsidR="002734BA" w:rsidRPr="002734BA" w:rsidRDefault="002734BA">
            <w:pPr>
              <w:pStyle w:val="st12"/>
              <w:rPr>
                <w:rStyle w:val="st82"/>
              </w:rPr>
            </w:pPr>
            <w:r w:rsidRPr="002734BA">
              <w:rPr>
                <w:rStyle w:val="st82"/>
              </w:rPr>
              <w:t>2</w:t>
            </w:r>
          </w:p>
        </w:tc>
        <w:tc>
          <w:tcPr>
            <w:tcW w:w="14550"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52" w:type="dxa"/>
          </w:tcPr>
          <w:p w:rsidR="002734BA" w:rsidRPr="002734BA" w:rsidRDefault="002734BA">
            <w:pPr>
              <w:pStyle w:val="st12"/>
              <w:rPr>
                <w:rStyle w:val="st82"/>
              </w:rPr>
            </w:pPr>
            <w:r w:rsidRPr="002734BA">
              <w:rPr>
                <w:rStyle w:val="st82"/>
              </w:rPr>
              <w:t>3</w:t>
            </w:r>
          </w:p>
        </w:tc>
        <w:tc>
          <w:tcPr>
            <w:tcW w:w="14550"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52" w:type="dxa"/>
          </w:tcPr>
          <w:p w:rsidR="002734BA" w:rsidRPr="002734BA" w:rsidRDefault="002734BA">
            <w:pPr>
              <w:pStyle w:val="st12"/>
              <w:rPr>
                <w:rStyle w:val="st82"/>
              </w:rPr>
            </w:pPr>
            <w:r w:rsidRPr="002734BA">
              <w:rPr>
                <w:rStyle w:val="st82"/>
              </w:rPr>
              <w:t>4</w:t>
            </w:r>
          </w:p>
        </w:tc>
        <w:tc>
          <w:tcPr>
            <w:tcW w:w="14550"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52" w:type="dxa"/>
          </w:tcPr>
          <w:p w:rsidR="002734BA" w:rsidRPr="002734BA" w:rsidRDefault="002734BA">
            <w:pPr>
              <w:pStyle w:val="st12"/>
              <w:rPr>
                <w:rStyle w:val="st82"/>
              </w:rPr>
            </w:pPr>
            <w:r w:rsidRPr="002734BA">
              <w:rPr>
                <w:rStyle w:val="st82"/>
              </w:rPr>
              <w:t>5</w:t>
            </w:r>
          </w:p>
        </w:tc>
        <w:tc>
          <w:tcPr>
            <w:tcW w:w="14550"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bl>
    <w:p w:rsidR="002734BA" w:rsidRPr="002734BA" w:rsidRDefault="002734BA" w:rsidP="006D1F0D">
      <w:pPr>
        <w:pStyle w:val="st2"/>
        <w:spacing w:before="120"/>
        <w:ind w:firstLine="0"/>
        <w:rPr>
          <w:rStyle w:val="st42"/>
          <w:sz w:val="20"/>
          <w:szCs w:val="20"/>
        </w:rPr>
      </w:pPr>
      <w:r w:rsidRPr="002734BA">
        <w:rPr>
          <w:rStyle w:val="st42"/>
          <w:sz w:val="20"/>
          <w:szCs w:val="20"/>
        </w:rPr>
        <w:t>Б. Інші процесуальні документи, кількість яких вказана в підпункті 2.2 пункту 2 цього розрахунку</w:t>
      </w:r>
    </w:p>
    <w:tbl>
      <w:tblPr>
        <w:tblStyle w:val="10"/>
        <w:tblW w:w="5000" w:type="pct"/>
        <w:tblLayout w:type="fixed"/>
        <w:tblLook w:val="0000" w:firstRow="0" w:lastRow="0" w:firstColumn="0" w:lastColumn="0" w:noHBand="0" w:noVBand="0"/>
      </w:tblPr>
      <w:tblGrid>
        <w:gridCol w:w="631"/>
        <w:gridCol w:w="8298"/>
        <w:gridCol w:w="1260"/>
      </w:tblGrid>
      <w:tr w:rsidR="002734BA" w:rsidRPr="002734BA" w:rsidTr="002734BA">
        <w:trPr>
          <w:trHeight w:val="60"/>
        </w:trPr>
        <w:tc>
          <w:tcPr>
            <w:tcW w:w="938" w:type="dxa"/>
          </w:tcPr>
          <w:p w:rsidR="002734BA" w:rsidRPr="002734BA" w:rsidRDefault="002734BA">
            <w:pPr>
              <w:pStyle w:val="st12"/>
              <w:rPr>
                <w:rStyle w:val="st90"/>
              </w:rPr>
            </w:pPr>
            <w:r w:rsidRPr="002734BA">
              <w:rPr>
                <w:rStyle w:val="st90"/>
              </w:rPr>
              <w:t>№ з/п</w:t>
            </w:r>
          </w:p>
        </w:tc>
        <w:tc>
          <w:tcPr>
            <w:tcW w:w="14564" w:type="dxa"/>
          </w:tcPr>
          <w:p w:rsidR="002734BA" w:rsidRPr="002734BA" w:rsidRDefault="002734BA">
            <w:pPr>
              <w:pStyle w:val="st12"/>
              <w:rPr>
                <w:rStyle w:val="st90"/>
              </w:rPr>
            </w:pPr>
            <w:r w:rsidRPr="002734BA">
              <w:rPr>
                <w:rStyle w:val="st90"/>
              </w:rPr>
              <w:t>Найменування процесуального документа</w:t>
            </w:r>
          </w:p>
        </w:tc>
        <w:tc>
          <w:tcPr>
            <w:tcW w:w="2056" w:type="dxa"/>
          </w:tcPr>
          <w:p w:rsidR="002734BA" w:rsidRPr="002734BA" w:rsidRDefault="002734BA">
            <w:pPr>
              <w:pStyle w:val="st12"/>
              <w:rPr>
                <w:rStyle w:val="st82"/>
              </w:rPr>
            </w:pPr>
          </w:p>
        </w:tc>
      </w:tr>
      <w:tr w:rsidR="002734BA" w:rsidRPr="002734BA" w:rsidTr="002734BA">
        <w:trPr>
          <w:trHeight w:val="60"/>
        </w:trPr>
        <w:tc>
          <w:tcPr>
            <w:tcW w:w="938" w:type="dxa"/>
          </w:tcPr>
          <w:p w:rsidR="002734BA" w:rsidRPr="002734BA" w:rsidRDefault="002734BA">
            <w:pPr>
              <w:pStyle w:val="st12"/>
              <w:rPr>
                <w:rStyle w:val="st82"/>
              </w:rPr>
            </w:pPr>
            <w:r w:rsidRPr="002734BA">
              <w:rPr>
                <w:rStyle w:val="st82"/>
              </w:rPr>
              <w:t>1</w:t>
            </w:r>
          </w:p>
        </w:tc>
        <w:tc>
          <w:tcPr>
            <w:tcW w:w="14564"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38" w:type="dxa"/>
          </w:tcPr>
          <w:p w:rsidR="002734BA" w:rsidRPr="002734BA" w:rsidRDefault="002734BA">
            <w:pPr>
              <w:pStyle w:val="st12"/>
              <w:rPr>
                <w:rStyle w:val="st82"/>
              </w:rPr>
            </w:pPr>
            <w:r w:rsidRPr="002734BA">
              <w:rPr>
                <w:rStyle w:val="st82"/>
              </w:rPr>
              <w:t>2</w:t>
            </w:r>
          </w:p>
        </w:tc>
        <w:tc>
          <w:tcPr>
            <w:tcW w:w="14564"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38" w:type="dxa"/>
          </w:tcPr>
          <w:p w:rsidR="002734BA" w:rsidRPr="002734BA" w:rsidRDefault="002734BA">
            <w:pPr>
              <w:pStyle w:val="st12"/>
              <w:rPr>
                <w:rStyle w:val="st82"/>
              </w:rPr>
            </w:pPr>
            <w:r w:rsidRPr="002734BA">
              <w:rPr>
                <w:rStyle w:val="st82"/>
              </w:rPr>
              <w:t>3</w:t>
            </w:r>
          </w:p>
        </w:tc>
        <w:tc>
          <w:tcPr>
            <w:tcW w:w="14564"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38" w:type="dxa"/>
          </w:tcPr>
          <w:p w:rsidR="002734BA" w:rsidRPr="002734BA" w:rsidRDefault="002734BA">
            <w:pPr>
              <w:pStyle w:val="st12"/>
              <w:rPr>
                <w:rStyle w:val="st82"/>
              </w:rPr>
            </w:pPr>
            <w:r w:rsidRPr="002734BA">
              <w:rPr>
                <w:rStyle w:val="st82"/>
              </w:rPr>
              <w:t>4</w:t>
            </w:r>
          </w:p>
        </w:tc>
        <w:tc>
          <w:tcPr>
            <w:tcW w:w="14564"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r w:rsidR="002734BA" w:rsidRPr="002734BA" w:rsidTr="002734BA">
        <w:trPr>
          <w:trHeight w:val="60"/>
        </w:trPr>
        <w:tc>
          <w:tcPr>
            <w:tcW w:w="938" w:type="dxa"/>
          </w:tcPr>
          <w:p w:rsidR="002734BA" w:rsidRPr="002734BA" w:rsidRDefault="002734BA">
            <w:pPr>
              <w:pStyle w:val="st12"/>
              <w:rPr>
                <w:rStyle w:val="st82"/>
              </w:rPr>
            </w:pPr>
            <w:r w:rsidRPr="002734BA">
              <w:rPr>
                <w:rStyle w:val="st82"/>
              </w:rPr>
              <w:t>5</w:t>
            </w:r>
          </w:p>
        </w:tc>
        <w:tc>
          <w:tcPr>
            <w:tcW w:w="14564" w:type="dxa"/>
          </w:tcPr>
          <w:p w:rsidR="002734BA" w:rsidRPr="002734BA" w:rsidRDefault="002734BA">
            <w:pPr>
              <w:pStyle w:val="st12"/>
              <w:rPr>
                <w:rStyle w:val="st82"/>
              </w:rPr>
            </w:pPr>
          </w:p>
        </w:tc>
        <w:tc>
          <w:tcPr>
            <w:tcW w:w="2056" w:type="dxa"/>
          </w:tcPr>
          <w:p w:rsidR="002734BA" w:rsidRPr="002734BA" w:rsidRDefault="002734BA">
            <w:pPr>
              <w:pStyle w:val="st12"/>
              <w:rPr>
                <w:rStyle w:val="st82"/>
              </w:rPr>
            </w:pPr>
          </w:p>
        </w:tc>
      </w:tr>
    </w:tbl>
    <w:p w:rsidR="00AF3A94" w:rsidRPr="00B9272D" w:rsidRDefault="00AF3A94" w:rsidP="00170150">
      <w:pPr>
        <w:spacing w:before="120" w:after="60"/>
        <w:jc w:val="both"/>
        <w:rPr>
          <w:color w:val="000000"/>
          <w:sz w:val="20"/>
          <w:szCs w:val="20"/>
        </w:rPr>
      </w:pPr>
      <w:r w:rsidRPr="00B9272D">
        <w:rPr>
          <w:b/>
          <w:color w:val="000000"/>
          <w:sz w:val="20"/>
          <w:szCs w:val="20"/>
          <w:lang w:val="uk-UA"/>
        </w:rPr>
        <w:t>2.</w:t>
      </w:r>
      <w:r w:rsidR="00AA7998" w:rsidRPr="00B9272D">
        <w:rPr>
          <w:b/>
          <w:color w:val="000000"/>
          <w:sz w:val="20"/>
          <w:szCs w:val="20"/>
          <w:lang w:val="uk-UA"/>
        </w:rPr>
        <w:t>3</w:t>
      </w:r>
      <w:r w:rsidRPr="00B9272D">
        <w:rPr>
          <w:b/>
          <w:color w:val="000000"/>
          <w:sz w:val="20"/>
          <w:szCs w:val="20"/>
          <w:lang w:val="uk-UA"/>
        </w:rPr>
        <w:t xml:space="preserve">. </w:t>
      </w:r>
      <w:r w:rsidR="001B4A65" w:rsidRPr="00B9272D">
        <w:rPr>
          <w:b/>
          <w:color w:val="000000"/>
          <w:sz w:val="20"/>
          <w:szCs w:val="20"/>
          <w:lang w:val="uk-UA"/>
        </w:rPr>
        <w:t>О</w:t>
      </w:r>
      <w:r w:rsidRPr="00B9272D">
        <w:rPr>
          <w:b/>
          <w:color w:val="000000"/>
          <w:sz w:val="20"/>
          <w:szCs w:val="20"/>
          <w:lang w:val="uk-UA"/>
        </w:rPr>
        <w:t xml:space="preserve">соблива категорія особи, якій надається БВПД </w:t>
      </w:r>
      <w:r w:rsidR="001B4A65" w:rsidRPr="00B9272D">
        <w:rPr>
          <w:b/>
          <w:color w:val="000000"/>
          <w:sz w:val="20"/>
          <w:szCs w:val="20"/>
          <w:lang w:val="uk-UA"/>
        </w:rPr>
        <w:t>(К</w:t>
      </w:r>
      <w:r w:rsidR="001B4A65" w:rsidRPr="00B9272D">
        <w:rPr>
          <w:b/>
          <w:color w:val="000000"/>
          <w:sz w:val="20"/>
          <w:szCs w:val="20"/>
          <w:vertAlign w:val="subscript"/>
          <w:lang w:val="uk-UA"/>
        </w:rPr>
        <w:t>ос. кат</w:t>
      </w:r>
      <w:r w:rsidR="001B4A65" w:rsidRPr="00B9272D">
        <w:rPr>
          <w:b/>
          <w:color w:val="000000"/>
          <w:sz w:val="20"/>
          <w:szCs w:val="20"/>
          <w:lang w:val="uk-UA"/>
        </w:rPr>
        <w:t>)</w:t>
      </w:r>
      <w:r w:rsidR="001B4A65" w:rsidRPr="00B9272D">
        <w:rPr>
          <w:color w:val="000000"/>
          <w:sz w:val="20"/>
          <w:szCs w:val="20"/>
          <w:lang w:val="uk-UA"/>
        </w:rPr>
        <w:t xml:space="preserve"> </w:t>
      </w:r>
      <w:r w:rsidRPr="00B9272D">
        <w:rPr>
          <w:color w:val="000000"/>
          <w:sz w:val="20"/>
          <w:szCs w:val="20"/>
          <w:lang w:val="uk-UA"/>
        </w:rPr>
        <w:t>(</w:t>
      </w:r>
      <w:r w:rsidR="001B4A65" w:rsidRPr="00B9272D">
        <w:rPr>
          <w:color w:val="000000"/>
          <w:sz w:val="20"/>
          <w:szCs w:val="20"/>
          <w:lang w:val="uk-UA"/>
        </w:rPr>
        <w:t>відмітити потрібне</w:t>
      </w:r>
      <w:r w:rsidRPr="00B9272D">
        <w:rPr>
          <w:color w:val="000000"/>
          <w:sz w:val="20"/>
          <w:szCs w:val="20"/>
          <w:lang w:val="uk-UA"/>
        </w:rPr>
        <w:t>):</w:t>
      </w:r>
    </w:p>
    <w:p w:rsidR="00AF3A94" w:rsidRPr="00B9272D" w:rsidRDefault="00AF3A94" w:rsidP="00170150">
      <w:pPr>
        <w:spacing w:after="60"/>
        <w:jc w:val="both"/>
        <w:rPr>
          <w:color w:val="000000"/>
          <w:sz w:val="20"/>
          <w:szCs w:val="20"/>
          <w:lang w:val="uk-UA"/>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у віці до 18 років; </w:t>
      </w:r>
      <w:r w:rsidRPr="00B9272D">
        <w:rPr>
          <w:color w:val="000000"/>
          <w:sz w:val="20"/>
          <w:szCs w:val="20"/>
          <w:lang w:val="uk-UA"/>
        </w:rPr>
        <w:fldChar w:fldCharType="begin">
          <w:ffData>
            <w:name w:val="Прапорець8"/>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через свої фізичні або психічні вади (німа, глуха, сліпа тощо) не може сама реалізувати своє право на захист; </w:t>
      </w:r>
      <w:r w:rsidRPr="00B9272D">
        <w:rPr>
          <w:color w:val="000000"/>
          <w:sz w:val="20"/>
          <w:szCs w:val="20"/>
          <w:lang w:val="uk-UA"/>
        </w:rPr>
        <w:fldChar w:fldCharType="begin">
          <w:ffData>
            <w:name w:val="Прапорець9"/>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не володіє мовою, якою ведеться провадження; </w:t>
      </w:r>
      <w:r w:rsidRPr="00B9272D">
        <w:rPr>
          <w:color w:val="000000"/>
          <w:sz w:val="20"/>
          <w:szCs w:val="20"/>
          <w:lang w:val="uk-UA"/>
        </w:rPr>
        <w:fldChar w:fldCharType="begin">
          <w:ffData>
            <w:name w:val="Прапорець10"/>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виявлено інфекційну хворобу, що підтверджується відповідною медичною довідкою; </w:t>
      </w:r>
      <w:r w:rsidRPr="00B9272D">
        <w:rPr>
          <w:color w:val="000000"/>
          <w:sz w:val="20"/>
          <w:szCs w:val="20"/>
          <w:lang w:val="uk-UA"/>
        </w:rPr>
        <w:fldChar w:fldCharType="begin">
          <w:ffData>
            <w:name w:val="Прапорець8"/>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засуджена до покарання </w:t>
      </w:r>
      <w:r w:rsidR="00CB48EF">
        <w:rPr>
          <w:rStyle w:val="st42"/>
        </w:rPr>
        <w:t xml:space="preserve"> </w:t>
      </w:r>
      <w:r w:rsidR="00CB48EF" w:rsidRPr="00CB48EF">
        <w:rPr>
          <w:rStyle w:val="st42"/>
          <w:sz w:val="20"/>
          <w:szCs w:val="20"/>
        </w:rPr>
        <w:t>у виді довічного позбавлення волі, позбавлення волі на певний строк</w:t>
      </w:r>
      <w:r w:rsidRPr="00CB48EF">
        <w:rPr>
          <w:color w:val="000000"/>
          <w:sz w:val="20"/>
          <w:szCs w:val="20"/>
          <w:lang w:val="uk-UA"/>
        </w:rPr>
        <w:t>,</w:t>
      </w:r>
      <w:r w:rsidRPr="00B9272D">
        <w:rPr>
          <w:color w:val="000000"/>
          <w:sz w:val="20"/>
          <w:szCs w:val="20"/>
          <w:lang w:val="uk-UA"/>
        </w:rPr>
        <w:t xml:space="preserve"> тримання в дисциплінарному батальйоні військовослужбовців або обмеження волі</w:t>
      </w:r>
      <w:r w:rsidR="001B4A65" w:rsidRPr="00B9272D">
        <w:rPr>
          <w:color w:val="000000"/>
          <w:sz w:val="20"/>
          <w:szCs w:val="20"/>
          <w:lang w:val="uk-UA"/>
        </w:rPr>
        <w:t>.</w:t>
      </w:r>
    </w:p>
    <w:p w:rsidR="00AF3A94" w:rsidRPr="00B9272D" w:rsidRDefault="00AA7998" w:rsidP="00AF3A94">
      <w:pPr>
        <w:spacing w:before="60" w:after="60"/>
        <w:jc w:val="both"/>
        <w:rPr>
          <w:color w:val="000000"/>
          <w:sz w:val="20"/>
          <w:szCs w:val="20"/>
          <w:lang w:val="uk-UA"/>
        </w:rPr>
      </w:pPr>
      <w:r w:rsidRPr="00B9272D">
        <w:rPr>
          <w:b/>
          <w:color w:val="000000"/>
          <w:sz w:val="20"/>
          <w:szCs w:val="20"/>
          <w:lang w:val="uk-UA"/>
        </w:rPr>
        <w:lastRenderedPageBreak/>
        <w:t>2.4</w:t>
      </w:r>
      <w:r w:rsidR="00AF3A94" w:rsidRPr="00B9272D">
        <w:rPr>
          <w:b/>
          <w:color w:val="000000"/>
          <w:sz w:val="20"/>
          <w:szCs w:val="20"/>
          <w:lang w:val="uk-UA"/>
        </w:rPr>
        <w:t xml:space="preserve">. </w:t>
      </w:r>
      <w:r w:rsidR="001B4A65" w:rsidRPr="00B9272D">
        <w:rPr>
          <w:b/>
          <w:color w:val="000000"/>
          <w:sz w:val="20"/>
          <w:szCs w:val="20"/>
          <w:lang w:val="uk-UA"/>
        </w:rPr>
        <w:t>С</w:t>
      </w:r>
      <w:r w:rsidR="00AF3A94" w:rsidRPr="00B9272D">
        <w:rPr>
          <w:b/>
          <w:color w:val="000000"/>
          <w:sz w:val="20"/>
          <w:szCs w:val="20"/>
          <w:lang w:val="uk-UA"/>
        </w:rPr>
        <w:t xml:space="preserve">трок подання акта надання БВПД до центру з надання БПД, </w:t>
      </w:r>
      <w:r w:rsidR="00AF3A94" w:rsidRPr="00B9272D">
        <w:rPr>
          <w:color w:val="000000"/>
          <w:sz w:val="20"/>
          <w:szCs w:val="20"/>
          <w:lang w:val="uk-UA"/>
        </w:rPr>
        <w:t xml:space="preserve">починаючи з дня, наступного за днем завершення надання БВПД/стадії провадження </w:t>
      </w:r>
      <w:r w:rsidR="001B4A65" w:rsidRPr="00B9272D">
        <w:rPr>
          <w:b/>
          <w:color w:val="000000"/>
          <w:sz w:val="20"/>
          <w:szCs w:val="20"/>
          <w:lang w:val="uk-UA"/>
        </w:rPr>
        <w:t>(К</w:t>
      </w:r>
      <w:r w:rsidR="001B4A65" w:rsidRPr="00B9272D">
        <w:rPr>
          <w:b/>
          <w:color w:val="000000"/>
          <w:sz w:val="20"/>
          <w:szCs w:val="20"/>
          <w:vertAlign w:val="subscript"/>
          <w:lang w:val="uk-UA"/>
        </w:rPr>
        <w:t>звіт</w:t>
      </w:r>
      <w:r w:rsidR="001B4A65" w:rsidRPr="00B9272D">
        <w:rPr>
          <w:b/>
          <w:color w:val="000000"/>
          <w:sz w:val="20"/>
          <w:szCs w:val="20"/>
          <w:lang w:val="uk-UA"/>
        </w:rPr>
        <w:t>)</w:t>
      </w:r>
      <w:r w:rsidR="001B4A65" w:rsidRPr="00B9272D">
        <w:rPr>
          <w:color w:val="000000"/>
          <w:sz w:val="20"/>
          <w:szCs w:val="20"/>
          <w:lang w:val="uk-UA"/>
        </w:rPr>
        <w:t xml:space="preserve"> </w:t>
      </w:r>
      <w:r w:rsidR="00AF3A94" w:rsidRPr="00B9272D">
        <w:rPr>
          <w:color w:val="000000"/>
          <w:sz w:val="20"/>
          <w:szCs w:val="20"/>
          <w:lang w:val="uk-UA"/>
        </w:rPr>
        <w:t>(</w:t>
      </w:r>
      <w:r w:rsidR="001B4A65" w:rsidRPr="00B9272D">
        <w:rPr>
          <w:color w:val="000000"/>
          <w:sz w:val="20"/>
          <w:szCs w:val="20"/>
          <w:lang w:val="uk-UA"/>
        </w:rPr>
        <w:t>відмітити потрібне</w:t>
      </w:r>
      <w:r w:rsidR="00AF3A94" w:rsidRPr="00B9272D">
        <w:rPr>
          <w:color w:val="000000"/>
          <w:sz w:val="20"/>
          <w:szCs w:val="20"/>
          <w:lang w:val="uk-UA"/>
        </w:rPr>
        <w:t>):</w:t>
      </w:r>
    </w:p>
    <w:tbl>
      <w:tblPr>
        <w:tblW w:w="9606" w:type="dxa"/>
        <w:tblLook w:val="00A0" w:firstRow="1" w:lastRow="0" w:firstColumn="1" w:lastColumn="0" w:noHBand="0" w:noVBand="0"/>
      </w:tblPr>
      <w:tblGrid>
        <w:gridCol w:w="1526"/>
        <w:gridCol w:w="1984"/>
        <w:gridCol w:w="1985"/>
        <w:gridCol w:w="2126"/>
        <w:gridCol w:w="1985"/>
      </w:tblGrid>
      <w:tr w:rsidR="00AF3A94" w:rsidRPr="00B9272D" w:rsidTr="0035374B">
        <w:tc>
          <w:tcPr>
            <w:tcW w:w="1526" w:type="dxa"/>
            <w:tcMar>
              <w:left w:w="28" w:type="dxa"/>
              <w:right w:w="28" w:type="dxa"/>
            </w:tcMar>
          </w:tcPr>
          <w:p w:rsidR="00AF3A94" w:rsidRPr="00B9272D" w:rsidRDefault="00AF3A94" w:rsidP="0035374B">
            <w:pPr>
              <w:spacing w:after="120"/>
              <w:jc w:val="both"/>
              <w:rPr>
                <w:color w:val="000000"/>
                <w:sz w:val="20"/>
                <w:szCs w:val="20"/>
                <w:lang w:val="uk-UA"/>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до 45 днів;</w:t>
            </w:r>
          </w:p>
        </w:tc>
        <w:tc>
          <w:tcPr>
            <w:tcW w:w="1984" w:type="dxa"/>
            <w:tcMar>
              <w:left w:w="28" w:type="dxa"/>
              <w:right w:w="28" w:type="dxa"/>
            </w:tcMar>
          </w:tcPr>
          <w:p w:rsidR="00AF3A94" w:rsidRPr="00B9272D" w:rsidRDefault="00AF3A94" w:rsidP="0035374B">
            <w:pPr>
              <w:spacing w:after="120"/>
              <w:jc w:val="both"/>
              <w:rPr>
                <w:color w:val="000000"/>
                <w:sz w:val="20"/>
                <w:szCs w:val="20"/>
                <w:lang w:val="uk-UA"/>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від 46 до 60 днів;</w:t>
            </w:r>
          </w:p>
        </w:tc>
        <w:tc>
          <w:tcPr>
            <w:tcW w:w="1985" w:type="dxa"/>
            <w:tcMar>
              <w:left w:w="28" w:type="dxa"/>
              <w:right w:w="28" w:type="dxa"/>
            </w:tcMar>
          </w:tcPr>
          <w:p w:rsidR="00AF3A94" w:rsidRPr="00B9272D" w:rsidRDefault="00AF3A94" w:rsidP="0035374B">
            <w:pPr>
              <w:spacing w:after="120"/>
              <w:jc w:val="both"/>
              <w:rPr>
                <w:color w:val="000000"/>
                <w:sz w:val="20"/>
                <w:szCs w:val="20"/>
                <w:lang w:val="uk-UA"/>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від 61 до 90 днів;</w:t>
            </w:r>
          </w:p>
        </w:tc>
        <w:tc>
          <w:tcPr>
            <w:tcW w:w="2126" w:type="dxa"/>
            <w:tcMar>
              <w:left w:w="28" w:type="dxa"/>
              <w:right w:w="28" w:type="dxa"/>
            </w:tcMar>
          </w:tcPr>
          <w:p w:rsidR="00AF3A94" w:rsidRPr="00B9272D" w:rsidRDefault="00AF3A94" w:rsidP="0035374B">
            <w:pPr>
              <w:spacing w:after="120"/>
              <w:jc w:val="both"/>
              <w:rPr>
                <w:color w:val="000000"/>
                <w:sz w:val="20"/>
                <w:szCs w:val="20"/>
                <w:lang w:val="uk-UA"/>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від 91 до 120 днів;</w:t>
            </w:r>
          </w:p>
        </w:tc>
        <w:tc>
          <w:tcPr>
            <w:tcW w:w="1985" w:type="dxa"/>
            <w:tcMar>
              <w:left w:w="28" w:type="dxa"/>
              <w:right w:w="28" w:type="dxa"/>
            </w:tcMar>
          </w:tcPr>
          <w:p w:rsidR="00AF3A94" w:rsidRPr="00B9272D" w:rsidRDefault="00AF3A94" w:rsidP="0035374B">
            <w:pPr>
              <w:spacing w:after="120"/>
              <w:jc w:val="both"/>
              <w:rPr>
                <w:color w:val="000000"/>
                <w:sz w:val="20"/>
                <w:szCs w:val="20"/>
                <w:lang w:val="en-GB"/>
              </w:rPr>
            </w:pPr>
            <w:r w:rsidRPr="00B9272D">
              <w:rPr>
                <w:color w:val="000000"/>
                <w:sz w:val="20"/>
                <w:szCs w:val="20"/>
                <w:lang w:val="uk-UA"/>
              </w:rPr>
              <w:fldChar w:fldCharType="begin">
                <w:ffData>
                  <w:name w:val="Прапорець7"/>
                  <w:enabled/>
                  <w:calcOnExit w:val="0"/>
                  <w:checkBox>
                    <w:sizeAuto/>
                    <w:default w:val="0"/>
                  </w:checkBox>
                </w:ffData>
              </w:fldChar>
            </w:r>
            <w:r w:rsidRPr="00B9272D">
              <w:rPr>
                <w:color w:val="000000"/>
                <w:sz w:val="20"/>
                <w:szCs w:val="20"/>
                <w:lang w:val="uk-UA"/>
              </w:rPr>
              <w:instrText xml:space="preserve"> FORMCHECKBOX </w:instrText>
            </w:r>
            <w:r w:rsidR="00577156">
              <w:rPr>
                <w:color w:val="000000"/>
                <w:sz w:val="20"/>
                <w:szCs w:val="20"/>
                <w:lang w:val="uk-UA"/>
              </w:rPr>
            </w:r>
            <w:r w:rsidR="00577156">
              <w:rPr>
                <w:color w:val="000000"/>
                <w:sz w:val="20"/>
                <w:szCs w:val="20"/>
                <w:lang w:val="uk-UA"/>
              </w:rPr>
              <w:fldChar w:fldCharType="separate"/>
            </w:r>
            <w:r w:rsidRPr="00B9272D">
              <w:rPr>
                <w:color w:val="000000"/>
                <w:sz w:val="20"/>
                <w:szCs w:val="20"/>
                <w:lang w:val="uk-UA"/>
              </w:rPr>
              <w:fldChar w:fldCharType="end"/>
            </w:r>
            <w:r w:rsidRPr="00B9272D">
              <w:rPr>
                <w:color w:val="000000"/>
                <w:sz w:val="20"/>
                <w:szCs w:val="20"/>
                <w:lang w:val="uk-UA"/>
              </w:rPr>
              <w:t xml:space="preserve"> понад 120 днів</w:t>
            </w:r>
            <w:r w:rsidRPr="00B9272D">
              <w:rPr>
                <w:color w:val="000000"/>
                <w:sz w:val="20"/>
                <w:szCs w:val="20"/>
                <w:lang w:val="en-GB"/>
              </w:rPr>
              <w:t>.</w:t>
            </w:r>
          </w:p>
        </w:tc>
      </w:tr>
    </w:tbl>
    <w:p w:rsidR="00125296" w:rsidRPr="00CC5FA5" w:rsidRDefault="00125296" w:rsidP="00125296">
      <w:pPr>
        <w:pStyle w:val="a3"/>
        <w:rPr>
          <w:sz w:val="20"/>
          <w:szCs w:val="20"/>
          <w:lang w:val="uk-UA"/>
        </w:rPr>
      </w:pPr>
      <w:r w:rsidRPr="00CC5FA5">
        <w:rPr>
          <w:b/>
          <w:bCs/>
          <w:sz w:val="20"/>
          <w:szCs w:val="20"/>
          <w:lang w:val="uk-UA"/>
        </w:rPr>
        <w:t xml:space="preserve">3. ПЕРЕЛІК ЗАВІРЕНИХ АДВОКАТОМ КОПІЙ ПРОЦЕСУАЛЬНИХ ТА ІНШИХ ДОКУМЕНТІВ, ЩО ПІДТВЕРДЖУЮТЬ НАВЕДЕНІ ДАНІ </w:t>
      </w:r>
      <w:r w:rsidRPr="00CC5FA5">
        <w:rPr>
          <w:sz w:val="20"/>
          <w:szCs w:val="20"/>
          <w:lang w:val="uk-UA"/>
        </w:rPr>
        <w:t>(відмітити потрібне) (додаються на _____ арк.):</w:t>
      </w:r>
    </w:p>
    <w:p w:rsidR="00125296" w:rsidRPr="00CC5FA5" w:rsidRDefault="00125296" w:rsidP="00125296">
      <w:pPr>
        <w:pStyle w:val="a3"/>
        <w:rPr>
          <w:sz w:val="20"/>
          <w:szCs w:val="20"/>
          <w:lang w:val="uk-UA"/>
        </w:rPr>
      </w:pPr>
      <w:bookmarkStart w:id="0" w:name="117"/>
      <w:bookmarkEnd w:id="0"/>
      <w:r w:rsidRPr="00CC5FA5">
        <w:rPr>
          <w:sz w:val="20"/>
          <w:szCs w:val="20"/>
          <w:lang w:val="uk-UA"/>
        </w:rPr>
        <w:t>  </w:t>
      </w:r>
      <w:r w:rsidR="00A50CC3" w:rsidRPr="00CC5FA5">
        <w:rPr>
          <w:noProof/>
          <w:sz w:val="20"/>
          <w:szCs w:val="20"/>
          <w:lang w:val="uk-UA" w:eastAsia="uk-UA"/>
        </w:rPr>
        <w:drawing>
          <wp:inline distT="0" distB="0" distL="0" distR="0">
            <wp:extent cx="152400" cy="152400"/>
            <wp:effectExtent l="0" t="0" r="0" b="0"/>
            <wp:docPr id="1" name="Рисунок 1"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позовна заява;  </w:t>
      </w:r>
      <w:r w:rsidR="00A50CC3" w:rsidRPr="00CC5FA5">
        <w:rPr>
          <w:noProof/>
          <w:sz w:val="20"/>
          <w:szCs w:val="20"/>
          <w:lang w:val="uk-UA" w:eastAsia="uk-UA"/>
        </w:rPr>
        <w:drawing>
          <wp:inline distT="0" distB="0" distL="0" distR="0">
            <wp:extent cx="152400" cy="152400"/>
            <wp:effectExtent l="0" t="0" r="0" b="0"/>
            <wp:docPr id="2" name="Рисунок 2"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заява у порядку окремого провадження;  </w:t>
      </w:r>
      <w:r w:rsidR="00A50CC3" w:rsidRPr="00CC5FA5">
        <w:rPr>
          <w:noProof/>
          <w:sz w:val="20"/>
          <w:szCs w:val="20"/>
          <w:lang w:val="uk-UA" w:eastAsia="uk-UA"/>
        </w:rPr>
        <w:drawing>
          <wp:inline distT="0" distB="0" distL="0" distR="0">
            <wp:extent cx="152400" cy="152400"/>
            <wp:effectExtent l="0" t="0" r="0" b="0"/>
            <wp:docPr id="3" name="Рисунок 3"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зустрічний позов;  </w:t>
      </w:r>
      <w:r w:rsidR="00A50CC3" w:rsidRPr="00CC5FA5">
        <w:rPr>
          <w:noProof/>
          <w:sz w:val="20"/>
          <w:szCs w:val="20"/>
          <w:lang w:val="uk-UA" w:eastAsia="uk-UA"/>
        </w:rPr>
        <w:drawing>
          <wp:inline distT="0" distB="0" distL="0" distR="0">
            <wp:extent cx="152400" cy="152400"/>
            <wp:effectExtent l="0" t="0" r="0" b="0"/>
            <wp:docPr id="4" name="Рисунок 4"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xml:space="preserve"> відзив на позовну заяву (відзив);  </w:t>
      </w:r>
      <w:r w:rsidR="00A50CC3" w:rsidRPr="00CC5FA5">
        <w:rPr>
          <w:noProof/>
          <w:sz w:val="20"/>
          <w:szCs w:val="20"/>
          <w:lang w:val="uk-UA" w:eastAsia="uk-UA"/>
        </w:rPr>
        <w:drawing>
          <wp:inline distT="0" distB="0" distL="0" distR="0">
            <wp:extent cx="152400" cy="152400"/>
            <wp:effectExtent l="0" t="0" r="0" b="0"/>
            <wp:docPr id="5" name="Рисунок 5"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заперечення проти позову;  </w:t>
      </w:r>
      <w:r w:rsidR="00A50CC3" w:rsidRPr="00CC5FA5">
        <w:rPr>
          <w:noProof/>
          <w:sz w:val="20"/>
          <w:szCs w:val="20"/>
          <w:lang w:val="uk-UA" w:eastAsia="uk-UA"/>
        </w:rPr>
        <w:drawing>
          <wp:inline distT="0" distB="0" distL="0" distR="0">
            <wp:extent cx="152400" cy="152400"/>
            <wp:effectExtent l="0" t="0" r="0" b="0"/>
            <wp:docPr id="6" name="Рисунок 6"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відповідь на відзив;  </w:t>
      </w:r>
      <w:r w:rsidR="00A50CC3" w:rsidRPr="00CC5FA5">
        <w:rPr>
          <w:noProof/>
          <w:sz w:val="20"/>
          <w:szCs w:val="20"/>
          <w:lang w:val="uk-UA" w:eastAsia="uk-UA"/>
        </w:rPr>
        <w:drawing>
          <wp:inline distT="0" distB="0" distL="0" distR="0">
            <wp:extent cx="152400" cy="152400"/>
            <wp:effectExtent l="0" t="0" r="0" b="0"/>
            <wp:docPr id="7" name="Рисунок 7"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xml:space="preserve"> заперечення;  </w:t>
      </w:r>
      <w:r w:rsidR="00A50CC3" w:rsidRPr="00CC5FA5">
        <w:rPr>
          <w:noProof/>
          <w:sz w:val="20"/>
          <w:szCs w:val="20"/>
          <w:lang w:val="uk-UA" w:eastAsia="uk-UA"/>
        </w:rPr>
        <w:drawing>
          <wp:inline distT="0" distB="0" distL="0" distR="0">
            <wp:extent cx="152400" cy="152400"/>
            <wp:effectExtent l="0" t="0" r="0" b="0"/>
            <wp:docPr id="8" name="Рисунок 8"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пояснення третьої особи щодо позову або відзиву;  </w:t>
      </w:r>
      <w:r w:rsidR="00A50CC3" w:rsidRPr="00CC5FA5">
        <w:rPr>
          <w:noProof/>
          <w:sz w:val="20"/>
          <w:szCs w:val="20"/>
          <w:lang w:val="uk-UA" w:eastAsia="uk-UA"/>
        </w:rPr>
        <w:drawing>
          <wp:inline distT="0" distB="0" distL="0" distR="0">
            <wp:extent cx="152400" cy="152400"/>
            <wp:effectExtent l="0" t="0" r="0" b="0"/>
            <wp:docPr id="9" name="Рисунок 9"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апеляційна скарга;  </w:t>
      </w:r>
      <w:r w:rsidR="00A50CC3" w:rsidRPr="00CC5FA5">
        <w:rPr>
          <w:noProof/>
          <w:sz w:val="20"/>
          <w:szCs w:val="20"/>
          <w:lang w:val="uk-UA" w:eastAsia="uk-UA"/>
        </w:rPr>
        <w:drawing>
          <wp:inline distT="0" distB="0" distL="0" distR="0">
            <wp:extent cx="152400" cy="152400"/>
            <wp:effectExtent l="0" t="0" r="0" b="0"/>
            <wp:docPr id="10" name="Рисунок 10"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касаційна скарга;  </w:t>
      </w:r>
      <w:r w:rsidR="00A50CC3" w:rsidRPr="00CC5FA5">
        <w:rPr>
          <w:noProof/>
          <w:sz w:val="20"/>
          <w:szCs w:val="20"/>
          <w:lang w:val="uk-UA" w:eastAsia="uk-UA"/>
        </w:rPr>
        <w:drawing>
          <wp:inline distT="0" distB="0" distL="0" distR="0">
            <wp:extent cx="152400" cy="152400"/>
            <wp:effectExtent l="0" t="0" r="0" b="0"/>
            <wp:docPr id="11" name="Рисунок 11"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заява про перегляд судового рішення Верховним Судом або за нововиявленими чи виключними обставинами або відзив на них чи відповідне заперечення;  </w:t>
      </w:r>
      <w:r w:rsidR="00A50CC3" w:rsidRPr="00CC5FA5">
        <w:rPr>
          <w:noProof/>
          <w:sz w:val="20"/>
          <w:szCs w:val="20"/>
          <w:lang w:val="uk-UA" w:eastAsia="uk-UA"/>
        </w:rPr>
        <w:drawing>
          <wp:inline distT="0" distB="0" distL="0" distR="0">
            <wp:extent cx="152400" cy="152400"/>
            <wp:effectExtent l="0" t="0" r="0" b="0"/>
            <wp:docPr id="12" name="Рисунок 12"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xml:space="preserve"> медична довідка, що підтверджує наявність у особи інфекційної хвороби;  </w:t>
      </w:r>
      <w:r w:rsidR="00A50CC3" w:rsidRPr="00CC5FA5">
        <w:rPr>
          <w:noProof/>
          <w:sz w:val="20"/>
          <w:szCs w:val="20"/>
          <w:lang w:val="uk-UA" w:eastAsia="uk-UA"/>
        </w:rPr>
        <w:drawing>
          <wp:inline distT="0" distB="0" distL="0" distR="0">
            <wp:extent cx="152400" cy="152400"/>
            <wp:effectExtent l="0" t="0" r="0" b="0"/>
            <wp:docPr id="13" name="Рисунок 13" descr="C:\1Работа\Robota\MINYUST\2018\08\0208\2424\Наказ від 23.07.2018 № 2424_5_files\RE3231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1Работа\Robota\MINYUST\2018\08\0208\2424\Наказ від 23.07.2018 № 2424_5_files\RE32316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5FA5">
        <w:rPr>
          <w:sz w:val="20"/>
          <w:szCs w:val="20"/>
          <w:lang w:val="uk-UA"/>
        </w:rPr>
        <w:t> інше (зазначити): ________________</w:t>
      </w:r>
      <w:r w:rsidR="001A01E2">
        <w:rPr>
          <w:sz w:val="20"/>
          <w:szCs w:val="20"/>
          <w:lang w:val="uk-UA"/>
        </w:rPr>
        <w:t>_____</w:t>
      </w:r>
      <w:r w:rsidRPr="00CC5FA5">
        <w:rPr>
          <w:sz w:val="20"/>
          <w:szCs w:val="20"/>
          <w:lang w:val="uk-UA"/>
        </w:rPr>
        <w:t>_____</w:t>
      </w:r>
      <w:r w:rsidRPr="00CC5FA5">
        <w:rPr>
          <w:sz w:val="20"/>
          <w:szCs w:val="20"/>
          <w:lang w:val="uk-UA"/>
        </w:rPr>
        <w:br/>
        <w:t>____________________________________________________________________________________</w:t>
      </w:r>
      <w:r w:rsidR="001A01E2">
        <w:rPr>
          <w:sz w:val="20"/>
          <w:szCs w:val="20"/>
          <w:lang w:val="uk-UA"/>
        </w:rPr>
        <w:t>______________</w:t>
      </w:r>
      <w:r w:rsidRPr="00CC5FA5">
        <w:rPr>
          <w:sz w:val="20"/>
          <w:szCs w:val="20"/>
          <w:lang w:val="uk-UA"/>
        </w:rPr>
        <w:t>_</w:t>
      </w:r>
      <w:r w:rsidRPr="00CC5FA5">
        <w:rPr>
          <w:sz w:val="20"/>
          <w:szCs w:val="20"/>
          <w:lang w:val="uk-UA"/>
        </w:rPr>
        <w:br/>
        <w:t>_____________________________________________________________________________________</w:t>
      </w:r>
      <w:r w:rsidR="001A01E2">
        <w:rPr>
          <w:sz w:val="20"/>
          <w:szCs w:val="20"/>
          <w:lang w:val="uk-UA"/>
        </w:rPr>
        <w:t>______________</w:t>
      </w:r>
      <w:r w:rsidRPr="00CC5FA5">
        <w:rPr>
          <w:sz w:val="20"/>
          <w:szCs w:val="20"/>
          <w:lang w:val="uk-UA"/>
        </w:rPr>
        <w:br/>
        <w:t>_____________________________________________________________________________________</w:t>
      </w:r>
      <w:r w:rsidR="001A01E2">
        <w:rPr>
          <w:sz w:val="20"/>
          <w:szCs w:val="20"/>
          <w:lang w:val="uk-UA"/>
        </w:rPr>
        <w:t>______________</w:t>
      </w:r>
    </w:p>
    <w:p w:rsidR="00125296" w:rsidRPr="00CC5FA5" w:rsidRDefault="00125296" w:rsidP="00125296">
      <w:pPr>
        <w:pStyle w:val="a3"/>
        <w:rPr>
          <w:sz w:val="20"/>
          <w:szCs w:val="20"/>
          <w:lang w:val="uk-UA"/>
        </w:rPr>
      </w:pPr>
      <w:bookmarkStart w:id="1" w:name="118"/>
      <w:bookmarkEnd w:id="1"/>
      <w:r w:rsidRPr="00CC5FA5">
        <w:rPr>
          <w:b/>
          <w:bCs/>
          <w:sz w:val="20"/>
          <w:szCs w:val="20"/>
          <w:lang w:val="uk-UA"/>
        </w:rPr>
        <w:t>4. РОЗМІР ВИНАГОРОДИ АДВОКАТА ЗА НАДАННЯ БВПД:</w:t>
      </w:r>
    </w:p>
    <w:p w:rsidR="00BD5DC0" w:rsidRDefault="00125296" w:rsidP="00125296">
      <w:pPr>
        <w:ind w:left="1418"/>
        <w:rPr>
          <w:color w:val="000000"/>
          <w:sz w:val="16"/>
          <w:szCs w:val="20"/>
          <w:lang w:val="uk-UA"/>
        </w:rPr>
      </w:pPr>
      <w:bookmarkStart w:id="2" w:name="119"/>
      <w:bookmarkEnd w:id="2"/>
      <w:r w:rsidRPr="00871D06">
        <w:rPr>
          <w:sz w:val="20"/>
          <w:szCs w:val="20"/>
          <w:lang w:val="uk-UA"/>
        </w:rPr>
        <w:t>Р</w:t>
      </w:r>
      <w:r w:rsidRPr="00871D06">
        <w:rPr>
          <w:sz w:val="20"/>
          <w:szCs w:val="20"/>
          <w:vertAlign w:val="subscript"/>
          <w:lang w:val="uk-UA"/>
        </w:rPr>
        <w:t>пр. док</w:t>
      </w:r>
      <w:r w:rsidRPr="00871D06">
        <w:rPr>
          <w:sz w:val="20"/>
          <w:szCs w:val="20"/>
          <w:lang w:val="uk-UA"/>
        </w:rPr>
        <w:t xml:space="preserve"> = (3 + 8 х _____ + 3 х _______) х ______ х ____,____ грн х _____ </w:t>
      </w:r>
      <w:r>
        <w:rPr>
          <w:sz w:val="20"/>
          <w:szCs w:val="20"/>
          <w:lang w:val="uk-UA"/>
        </w:rPr>
        <w:t>= ____,___ грн.</w:t>
      </w:r>
      <w:r w:rsidRPr="00871D06">
        <w:rPr>
          <w:sz w:val="20"/>
          <w:szCs w:val="20"/>
          <w:lang w:val="uk-UA"/>
        </w:rPr>
        <w:br/>
        <w:t>       </w:t>
      </w:r>
      <w:r>
        <w:rPr>
          <w:sz w:val="20"/>
          <w:szCs w:val="20"/>
          <w:lang w:val="uk-UA"/>
        </w:rPr>
        <w:t xml:space="preserve"> </w:t>
      </w:r>
      <w:r w:rsidRPr="00871D06">
        <w:rPr>
          <w:sz w:val="20"/>
          <w:szCs w:val="20"/>
          <w:lang w:val="uk-UA"/>
        </w:rPr>
        <w:t>                    К</w:t>
      </w:r>
      <w:r w:rsidRPr="00871D06">
        <w:rPr>
          <w:sz w:val="20"/>
          <w:szCs w:val="20"/>
          <w:vertAlign w:val="subscript"/>
          <w:lang w:val="uk-UA"/>
        </w:rPr>
        <w:t>пр. д</w:t>
      </w:r>
      <w:r w:rsidRPr="00871D06">
        <w:rPr>
          <w:sz w:val="20"/>
          <w:szCs w:val="20"/>
          <w:lang w:val="uk-UA"/>
        </w:rPr>
        <w:t xml:space="preserve">   </w:t>
      </w:r>
      <w:r>
        <w:rPr>
          <w:sz w:val="20"/>
          <w:szCs w:val="20"/>
          <w:lang w:val="uk-UA"/>
        </w:rPr>
        <w:t xml:space="preserve">  </w:t>
      </w:r>
      <w:r w:rsidRPr="00871D06">
        <w:rPr>
          <w:sz w:val="20"/>
          <w:szCs w:val="20"/>
          <w:lang w:val="uk-UA"/>
        </w:rPr>
        <w:t>        К</w:t>
      </w:r>
      <w:r w:rsidRPr="00871D06">
        <w:rPr>
          <w:sz w:val="20"/>
          <w:szCs w:val="20"/>
          <w:vertAlign w:val="subscript"/>
          <w:lang w:val="uk-UA"/>
        </w:rPr>
        <w:t>пр. д. інш</w:t>
      </w:r>
      <w:r w:rsidRPr="00871D06">
        <w:rPr>
          <w:sz w:val="20"/>
          <w:szCs w:val="20"/>
          <w:lang w:val="uk-UA"/>
        </w:rPr>
        <w:t xml:space="preserve">     К</w:t>
      </w:r>
      <w:r w:rsidRPr="00871D06">
        <w:rPr>
          <w:sz w:val="20"/>
          <w:szCs w:val="20"/>
          <w:vertAlign w:val="subscript"/>
          <w:lang w:val="uk-UA"/>
        </w:rPr>
        <w:t>ос. кат</w:t>
      </w:r>
      <w:r>
        <w:rPr>
          <w:sz w:val="20"/>
          <w:szCs w:val="20"/>
          <w:lang w:val="uk-UA"/>
        </w:rPr>
        <w:t xml:space="preserve">     </w:t>
      </w:r>
      <w:r w:rsidRPr="00871D06">
        <w:rPr>
          <w:sz w:val="20"/>
          <w:szCs w:val="20"/>
          <w:lang w:val="uk-UA"/>
        </w:rPr>
        <w:t xml:space="preserve"> О</w:t>
      </w:r>
      <w:r w:rsidRPr="00871D06">
        <w:rPr>
          <w:sz w:val="20"/>
          <w:szCs w:val="20"/>
          <w:vertAlign w:val="subscript"/>
          <w:lang w:val="uk-UA"/>
        </w:rPr>
        <w:t>год</w:t>
      </w:r>
      <w:r w:rsidRPr="00871D06">
        <w:rPr>
          <w:sz w:val="20"/>
          <w:szCs w:val="20"/>
          <w:lang w:val="uk-UA"/>
        </w:rPr>
        <w:t xml:space="preserve">                </w:t>
      </w:r>
      <w:r>
        <w:rPr>
          <w:sz w:val="20"/>
          <w:szCs w:val="20"/>
          <w:lang w:val="uk-UA"/>
        </w:rPr>
        <w:t xml:space="preserve">      </w:t>
      </w:r>
      <w:r w:rsidRPr="00871D06">
        <w:rPr>
          <w:sz w:val="20"/>
          <w:szCs w:val="20"/>
          <w:lang w:val="uk-UA"/>
        </w:rPr>
        <w:t> К</w:t>
      </w:r>
      <w:r w:rsidRPr="00871D06">
        <w:rPr>
          <w:sz w:val="20"/>
          <w:szCs w:val="20"/>
          <w:vertAlign w:val="subscript"/>
          <w:lang w:val="uk-UA"/>
        </w:rPr>
        <w:t>звіт</w:t>
      </w:r>
    </w:p>
    <w:p w:rsidR="00BD5DC0" w:rsidRDefault="00BD5DC0" w:rsidP="00976865">
      <w:pPr>
        <w:rPr>
          <w:color w:val="000000"/>
          <w:sz w:val="16"/>
          <w:szCs w:val="20"/>
          <w:lang w:val="uk-UA"/>
        </w:rPr>
      </w:pPr>
    </w:p>
    <w:p w:rsidR="00BD5DC0" w:rsidRDefault="00BD5DC0" w:rsidP="00976865">
      <w:pPr>
        <w:rPr>
          <w:color w:val="000000"/>
          <w:sz w:val="16"/>
          <w:szCs w:val="20"/>
          <w:lang w:val="uk-UA"/>
        </w:rPr>
      </w:pPr>
    </w:p>
    <w:p w:rsidR="00BD5DC0" w:rsidRDefault="00BD5DC0" w:rsidP="00976865">
      <w:pPr>
        <w:rPr>
          <w:color w:val="000000"/>
          <w:sz w:val="16"/>
          <w:szCs w:val="20"/>
          <w:lang w:val="uk-UA"/>
        </w:rPr>
      </w:pPr>
    </w:p>
    <w:p w:rsidR="00BD5DC0" w:rsidRPr="00CB48EF" w:rsidRDefault="00976865" w:rsidP="00976865">
      <w:pPr>
        <w:ind w:firstLine="709"/>
        <w:jc w:val="both"/>
        <w:rPr>
          <w:color w:val="808080" w:themeColor="background1" w:themeShade="80"/>
          <w:sz w:val="22"/>
          <w:szCs w:val="22"/>
          <w:lang w:val="uk-UA"/>
        </w:rPr>
      </w:pPr>
      <w:r w:rsidRPr="00CB48EF">
        <w:rPr>
          <w:i/>
          <w:iCs/>
          <w:color w:val="808080" w:themeColor="background1" w:themeShade="80"/>
          <w:sz w:val="22"/>
          <w:szCs w:val="22"/>
          <w:lang w:val="x-none" w:eastAsia="uk-UA"/>
        </w:rPr>
        <w:t>{Додаток 1</w:t>
      </w:r>
      <w:r w:rsidR="0084763C">
        <w:rPr>
          <w:i/>
          <w:iCs/>
          <w:color w:val="808080" w:themeColor="background1" w:themeShade="80"/>
          <w:sz w:val="22"/>
          <w:szCs w:val="22"/>
          <w:lang w:val="uk-UA" w:eastAsia="uk-UA"/>
        </w:rPr>
        <w:t>3</w:t>
      </w:r>
      <w:bookmarkStart w:id="3" w:name="_GoBack"/>
      <w:bookmarkEnd w:id="3"/>
      <w:r w:rsidRPr="00CB48EF">
        <w:rPr>
          <w:i/>
          <w:iCs/>
          <w:color w:val="808080" w:themeColor="background1" w:themeShade="80"/>
          <w:sz w:val="22"/>
          <w:szCs w:val="22"/>
          <w:lang w:val="x-none" w:eastAsia="uk-UA"/>
        </w:rPr>
        <w:t xml:space="preserve"> в редакції Наказів Міністерства юстиції № 634/5 від 30.04.2015, № 357/5 від 13.02.2017; із змінами, внесеними згідно з Наказами Міністерства юстиції № 2424/5 від 23.07.2018, № 4237/5 від 11.12.2023</w:t>
      </w:r>
      <w:r w:rsidR="00CB48EF" w:rsidRPr="00CB48EF">
        <w:rPr>
          <w:rStyle w:val="st121"/>
          <w:color w:val="808080" w:themeColor="background1" w:themeShade="80"/>
          <w:sz w:val="22"/>
          <w:szCs w:val="22"/>
          <w:lang w:val="x-none" w:eastAsia="uk-UA"/>
        </w:rPr>
        <w:t>, № 514/5 від 27.02.2026</w:t>
      </w:r>
      <w:r w:rsidRPr="00CB48EF">
        <w:rPr>
          <w:i/>
          <w:iCs/>
          <w:color w:val="808080" w:themeColor="background1" w:themeShade="80"/>
          <w:sz w:val="22"/>
          <w:szCs w:val="22"/>
          <w:lang w:val="x-none" w:eastAsia="uk-UA"/>
        </w:rPr>
        <w:t>}</w:t>
      </w:r>
    </w:p>
    <w:sectPr w:rsidR="00BD5DC0" w:rsidRPr="00CB48EF" w:rsidSect="00CF39E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56" w:rsidRDefault="00577156" w:rsidP="00683EF7">
      <w:r>
        <w:separator/>
      </w:r>
    </w:p>
  </w:endnote>
  <w:endnote w:type="continuationSeparator" w:id="0">
    <w:p w:rsidR="00577156" w:rsidRDefault="00577156" w:rsidP="0068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56" w:rsidRDefault="00577156" w:rsidP="00683EF7">
      <w:r>
        <w:separator/>
      </w:r>
    </w:p>
  </w:footnote>
  <w:footnote w:type="continuationSeparator" w:id="0">
    <w:p w:rsidR="00577156" w:rsidRDefault="00577156" w:rsidP="00683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37E30"/>
    <w:multiLevelType w:val="hybridMultilevel"/>
    <w:tmpl w:val="3F4E1970"/>
    <w:lvl w:ilvl="0" w:tplc="5C3006B8">
      <w:start w:val="1"/>
      <w:numFmt w:val="decimal"/>
      <w:lvlText w:val="%1."/>
      <w:lvlJc w:val="left"/>
      <w:pPr>
        <w:ind w:left="378" w:hanging="360"/>
      </w:pPr>
      <w:rPr>
        <w:rFonts w:cs="Times New Roman" w:hint="default"/>
        <w:i w:val="0"/>
      </w:rPr>
    </w:lvl>
    <w:lvl w:ilvl="1" w:tplc="04220019" w:tentative="1">
      <w:start w:val="1"/>
      <w:numFmt w:val="lowerLetter"/>
      <w:lvlText w:val="%2."/>
      <w:lvlJc w:val="left"/>
      <w:pPr>
        <w:ind w:left="1098" w:hanging="360"/>
      </w:pPr>
      <w:rPr>
        <w:rFonts w:cs="Times New Roman"/>
      </w:rPr>
    </w:lvl>
    <w:lvl w:ilvl="2" w:tplc="0422001B" w:tentative="1">
      <w:start w:val="1"/>
      <w:numFmt w:val="lowerRoman"/>
      <w:lvlText w:val="%3."/>
      <w:lvlJc w:val="right"/>
      <w:pPr>
        <w:ind w:left="1818" w:hanging="180"/>
      </w:pPr>
      <w:rPr>
        <w:rFonts w:cs="Times New Roman"/>
      </w:rPr>
    </w:lvl>
    <w:lvl w:ilvl="3" w:tplc="0422000F" w:tentative="1">
      <w:start w:val="1"/>
      <w:numFmt w:val="decimal"/>
      <w:lvlText w:val="%4."/>
      <w:lvlJc w:val="left"/>
      <w:pPr>
        <w:ind w:left="2538" w:hanging="360"/>
      </w:pPr>
      <w:rPr>
        <w:rFonts w:cs="Times New Roman"/>
      </w:rPr>
    </w:lvl>
    <w:lvl w:ilvl="4" w:tplc="04220019" w:tentative="1">
      <w:start w:val="1"/>
      <w:numFmt w:val="lowerLetter"/>
      <w:lvlText w:val="%5."/>
      <w:lvlJc w:val="left"/>
      <w:pPr>
        <w:ind w:left="3258" w:hanging="360"/>
      </w:pPr>
      <w:rPr>
        <w:rFonts w:cs="Times New Roman"/>
      </w:rPr>
    </w:lvl>
    <w:lvl w:ilvl="5" w:tplc="0422001B" w:tentative="1">
      <w:start w:val="1"/>
      <w:numFmt w:val="lowerRoman"/>
      <w:lvlText w:val="%6."/>
      <w:lvlJc w:val="right"/>
      <w:pPr>
        <w:ind w:left="3978" w:hanging="180"/>
      </w:pPr>
      <w:rPr>
        <w:rFonts w:cs="Times New Roman"/>
      </w:rPr>
    </w:lvl>
    <w:lvl w:ilvl="6" w:tplc="0422000F" w:tentative="1">
      <w:start w:val="1"/>
      <w:numFmt w:val="decimal"/>
      <w:lvlText w:val="%7."/>
      <w:lvlJc w:val="left"/>
      <w:pPr>
        <w:ind w:left="4698" w:hanging="360"/>
      </w:pPr>
      <w:rPr>
        <w:rFonts w:cs="Times New Roman"/>
      </w:rPr>
    </w:lvl>
    <w:lvl w:ilvl="7" w:tplc="04220019" w:tentative="1">
      <w:start w:val="1"/>
      <w:numFmt w:val="lowerLetter"/>
      <w:lvlText w:val="%8."/>
      <w:lvlJc w:val="left"/>
      <w:pPr>
        <w:ind w:left="5418" w:hanging="360"/>
      </w:pPr>
      <w:rPr>
        <w:rFonts w:cs="Times New Roman"/>
      </w:rPr>
    </w:lvl>
    <w:lvl w:ilvl="8" w:tplc="0422001B" w:tentative="1">
      <w:start w:val="1"/>
      <w:numFmt w:val="lowerRoman"/>
      <w:lvlText w:val="%9."/>
      <w:lvlJc w:val="right"/>
      <w:pPr>
        <w:ind w:left="6138" w:hanging="180"/>
      </w:pPr>
      <w:rPr>
        <w:rFonts w:cs="Times New Roman"/>
      </w:rPr>
    </w:lvl>
  </w:abstractNum>
  <w:abstractNum w:abstractNumId="1" w15:restartNumberingAfterBreak="0">
    <w:nsid w:val="6C29263E"/>
    <w:multiLevelType w:val="multilevel"/>
    <w:tmpl w:val="7F5A21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defaultTabStop w:val="709"/>
  <w:hyphenationZone w:val="425"/>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07"/>
    <w:rsid w:val="0000238A"/>
    <w:rsid w:val="00003262"/>
    <w:rsid w:val="00011538"/>
    <w:rsid w:val="00012D01"/>
    <w:rsid w:val="00015AA5"/>
    <w:rsid w:val="00017025"/>
    <w:rsid w:val="0002236F"/>
    <w:rsid w:val="00034E1A"/>
    <w:rsid w:val="00035E33"/>
    <w:rsid w:val="000374BC"/>
    <w:rsid w:val="000467E0"/>
    <w:rsid w:val="00050377"/>
    <w:rsid w:val="0005462A"/>
    <w:rsid w:val="00061188"/>
    <w:rsid w:val="00067429"/>
    <w:rsid w:val="0006767D"/>
    <w:rsid w:val="00077C7B"/>
    <w:rsid w:val="00080C12"/>
    <w:rsid w:val="00082194"/>
    <w:rsid w:val="00083005"/>
    <w:rsid w:val="00096E37"/>
    <w:rsid w:val="000B03E4"/>
    <w:rsid w:val="000B1B68"/>
    <w:rsid w:val="000B47B7"/>
    <w:rsid w:val="000B6AC5"/>
    <w:rsid w:val="000C3C79"/>
    <w:rsid w:val="000C70ED"/>
    <w:rsid w:val="000D2A5D"/>
    <w:rsid w:val="000D7620"/>
    <w:rsid w:val="000E48A9"/>
    <w:rsid w:val="000E627E"/>
    <w:rsid w:val="000E6F52"/>
    <w:rsid w:val="000F384E"/>
    <w:rsid w:val="000F58F8"/>
    <w:rsid w:val="0010189A"/>
    <w:rsid w:val="00106919"/>
    <w:rsid w:val="00110D67"/>
    <w:rsid w:val="00112A95"/>
    <w:rsid w:val="00113B00"/>
    <w:rsid w:val="00121071"/>
    <w:rsid w:val="00125296"/>
    <w:rsid w:val="00134EE0"/>
    <w:rsid w:val="00135D7A"/>
    <w:rsid w:val="0014001D"/>
    <w:rsid w:val="00140A62"/>
    <w:rsid w:val="0014410F"/>
    <w:rsid w:val="00151D81"/>
    <w:rsid w:val="00155821"/>
    <w:rsid w:val="00157317"/>
    <w:rsid w:val="001619B3"/>
    <w:rsid w:val="001673E9"/>
    <w:rsid w:val="001675E6"/>
    <w:rsid w:val="00170150"/>
    <w:rsid w:val="001727D7"/>
    <w:rsid w:val="00185820"/>
    <w:rsid w:val="00187C51"/>
    <w:rsid w:val="001905AE"/>
    <w:rsid w:val="001923E2"/>
    <w:rsid w:val="0019421E"/>
    <w:rsid w:val="001964BD"/>
    <w:rsid w:val="001A01E2"/>
    <w:rsid w:val="001A721D"/>
    <w:rsid w:val="001B11A8"/>
    <w:rsid w:val="001B4A65"/>
    <w:rsid w:val="001D344E"/>
    <w:rsid w:val="001D405F"/>
    <w:rsid w:val="001E2230"/>
    <w:rsid w:val="001F29A7"/>
    <w:rsid w:val="001F2D82"/>
    <w:rsid w:val="001F3622"/>
    <w:rsid w:val="00207762"/>
    <w:rsid w:val="00211DB3"/>
    <w:rsid w:val="00221B85"/>
    <w:rsid w:val="00234BA9"/>
    <w:rsid w:val="00237DC1"/>
    <w:rsid w:val="00237E35"/>
    <w:rsid w:val="00242EAA"/>
    <w:rsid w:val="002439F4"/>
    <w:rsid w:val="00243A02"/>
    <w:rsid w:val="002630F9"/>
    <w:rsid w:val="00264DF1"/>
    <w:rsid w:val="002734BA"/>
    <w:rsid w:val="00277E28"/>
    <w:rsid w:val="0028176C"/>
    <w:rsid w:val="00297E50"/>
    <w:rsid w:val="002A11E2"/>
    <w:rsid w:val="002B1844"/>
    <w:rsid w:val="002B3965"/>
    <w:rsid w:val="002B690E"/>
    <w:rsid w:val="002C4F2E"/>
    <w:rsid w:val="002E6975"/>
    <w:rsid w:val="002F10D3"/>
    <w:rsid w:val="002F3BB2"/>
    <w:rsid w:val="002F796F"/>
    <w:rsid w:val="003032B4"/>
    <w:rsid w:val="0030397E"/>
    <w:rsid w:val="00303D99"/>
    <w:rsid w:val="00307C8D"/>
    <w:rsid w:val="00315FCC"/>
    <w:rsid w:val="00332E3B"/>
    <w:rsid w:val="00333CBA"/>
    <w:rsid w:val="00346835"/>
    <w:rsid w:val="00351C6F"/>
    <w:rsid w:val="00352422"/>
    <w:rsid w:val="0035374B"/>
    <w:rsid w:val="00354917"/>
    <w:rsid w:val="00365776"/>
    <w:rsid w:val="00365F52"/>
    <w:rsid w:val="003712DD"/>
    <w:rsid w:val="00393D66"/>
    <w:rsid w:val="00396490"/>
    <w:rsid w:val="003A0C94"/>
    <w:rsid w:val="003A3A6C"/>
    <w:rsid w:val="003B21A8"/>
    <w:rsid w:val="003B37E6"/>
    <w:rsid w:val="003C1E65"/>
    <w:rsid w:val="003C225A"/>
    <w:rsid w:val="003C3B55"/>
    <w:rsid w:val="003C69CB"/>
    <w:rsid w:val="003C70E8"/>
    <w:rsid w:val="003D6F11"/>
    <w:rsid w:val="003E25C4"/>
    <w:rsid w:val="003E413F"/>
    <w:rsid w:val="003E5EFF"/>
    <w:rsid w:val="003E646C"/>
    <w:rsid w:val="003E735A"/>
    <w:rsid w:val="003F2F27"/>
    <w:rsid w:val="003F75B1"/>
    <w:rsid w:val="003F7AA0"/>
    <w:rsid w:val="004032A1"/>
    <w:rsid w:val="00404135"/>
    <w:rsid w:val="004072A4"/>
    <w:rsid w:val="00411DD6"/>
    <w:rsid w:val="00417352"/>
    <w:rsid w:val="004202C9"/>
    <w:rsid w:val="004278EA"/>
    <w:rsid w:val="00430ABE"/>
    <w:rsid w:val="00430FBF"/>
    <w:rsid w:val="00437FE0"/>
    <w:rsid w:val="00443423"/>
    <w:rsid w:val="00451CA3"/>
    <w:rsid w:val="00463295"/>
    <w:rsid w:val="00466C41"/>
    <w:rsid w:val="00470390"/>
    <w:rsid w:val="00470449"/>
    <w:rsid w:val="00470BC1"/>
    <w:rsid w:val="00471143"/>
    <w:rsid w:val="00476143"/>
    <w:rsid w:val="00482E19"/>
    <w:rsid w:val="0048477A"/>
    <w:rsid w:val="0048772C"/>
    <w:rsid w:val="00494DA4"/>
    <w:rsid w:val="004B12CB"/>
    <w:rsid w:val="004B3CA3"/>
    <w:rsid w:val="004C37D5"/>
    <w:rsid w:val="004E15DF"/>
    <w:rsid w:val="004E353B"/>
    <w:rsid w:val="004F5D4F"/>
    <w:rsid w:val="0050282C"/>
    <w:rsid w:val="00506AA8"/>
    <w:rsid w:val="00512044"/>
    <w:rsid w:val="0051662D"/>
    <w:rsid w:val="00525718"/>
    <w:rsid w:val="00530CC4"/>
    <w:rsid w:val="00537940"/>
    <w:rsid w:val="00545D23"/>
    <w:rsid w:val="00547045"/>
    <w:rsid w:val="00551407"/>
    <w:rsid w:val="005519EB"/>
    <w:rsid w:val="00552410"/>
    <w:rsid w:val="00553469"/>
    <w:rsid w:val="00556D5A"/>
    <w:rsid w:val="005571DA"/>
    <w:rsid w:val="005623ED"/>
    <w:rsid w:val="00573E8F"/>
    <w:rsid w:val="00574353"/>
    <w:rsid w:val="00575930"/>
    <w:rsid w:val="00577156"/>
    <w:rsid w:val="00582340"/>
    <w:rsid w:val="005838DD"/>
    <w:rsid w:val="0058550B"/>
    <w:rsid w:val="00591163"/>
    <w:rsid w:val="00592FC9"/>
    <w:rsid w:val="005A5B18"/>
    <w:rsid w:val="005A6AAE"/>
    <w:rsid w:val="005B0472"/>
    <w:rsid w:val="005B3589"/>
    <w:rsid w:val="005B6941"/>
    <w:rsid w:val="005C3D7C"/>
    <w:rsid w:val="005C5FEE"/>
    <w:rsid w:val="005C68F1"/>
    <w:rsid w:val="005D51F5"/>
    <w:rsid w:val="005F4FE6"/>
    <w:rsid w:val="005F6AA1"/>
    <w:rsid w:val="00602D38"/>
    <w:rsid w:val="006069A2"/>
    <w:rsid w:val="00611672"/>
    <w:rsid w:val="00612655"/>
    <w:rsid w:val="00615199"/>
    <w:rsid w:val="00622FCF"/>
    <w:rsid w:val="00634E0D"/>
    <w:rsid w:val="0064325E"/>
    <w:rsid w:val="00651B38"/>
    <w:rsid w:val="00652860"/>
    <w:rsid w:val="00654793"/>
    <w:rsid w:val="00655E67"/>
    <w:rsid w:val="0066265A"/>
    <w:rsid w:val="00663D5B"/>
    <w:rsid w:val="0067089E"/>
    <w:rsid w:val="006731F6"/>
    <w:rsid w:val="0067719A"/>
    <w:rsid w:val="00681624"/>
    <w:rsid w:val="00681A69"/>
    <w:rsid w:val="00683875"/>
    <w:rsid w:val="00683EF7"/>
    <w:rsid w:val="00694BEF"/>
    <w:rsid w:val="006D01BC"/>
    <w:rsid w:val="006D0547"/>
    <w:rsid w:val="006D1F0D"/>
    <w:rsid w:val="006D24E5"/>
    <w:rsid w:val="006D2D8B"/>
    <w:rsid w:val="006D60DB"/>
    <w:rsid w:val="006E7F10"/>
    <w:rsid w:val="006F76EC"/>
    <w:rsid w:val="00712445"/>
    <w:rsid w:val="00714AB9"/>
    <w:rsid w:val="00723CB6"/>
    <w:rsid w:val="00725C50"/>
    <w:rsid w:val="0073421D"/>
    <w:rsid w:val="00734853"/>
    <w:rsid w:val="00736CDD"/>
    <w:rsid w:val="00746E0C"/>
    <w:rsid w:val="007534AE"/>
    <w:rsid w:val="007564D3"/>
    <w:rsid w:val="007613CA"/>
    <w:rsid w:val="00763D5D"/>
    <w:rsid w:val="00763FD4"/>
    <w:rsid w:val="00770892"/>
    <w:rsid w:val="00782C0E"/>
    <w:rsid w:val="007A20B0"/>
    <w:rsid w:val="007A65A5"/>
    <w:rsid w:val="007A75BF"/>
    <w:rsid w:val="007E4D0A"/>
    <w:rsid w:val="007E62F4"/>
    <w:rsid w:val="007F39B3"/>
    <w:rsid w:val="008005DB"/>
    <w:rsid w:val="00800C80"/>
    <w:rsid w:val="00802CD1"/>
    <w:rsid w:val="00831822"/>
    <w:rsid w:val="008322B7"/>
    <w:rsid w:val="00834419"/>
    <w:rsid w:val="00847001"/>
    <w:rsid w:val="0084763C"/>
    <w:rsid w:val="00854A71"/>
    <w:rsid w:val="00866759"/>
    <w:rsid w:val="00871AAF"/>
    <w:rsid w:val="008732CF"/>
    <w:rsid w:val="00874817"/>
    <w:rsid w:val="00874FB4"/>
    <w:rsid w:val="00875137"/>
    <w:rsid w:val="0089760A"/>
    <w:rsid w:val="008A632F"/>
    <w:rsid w:val="008A6D4A"/>
    <w:rsid w:val="008B0FF1"/>
    <w:rsid w:val="008C0D00"/>
    <w:rsid w:val="008D148E"/>
    <w:rsid w:val="008D7C5C"/>
    <w:rsid w:val="008E3FC3"/>
    <w:rsid w:val="008E5385"/>
    <w:rsid w:val="008F01C2"/>
    <w:rsid w:val="008F3E99"/>
    <w:rsid w:val="00906AB1"/>
    <w:rsid w:val="0090723D"/>
    <w:rsid w:val="00913730"/>
    <w:rsid w:val="00913F13"/>
    <w:rsid w:val="0092210C"/>
    <w:rsid w:val="00932CCC"/>
    <w:rsid w:val="00937A6F"/>
    <w:rsid w:val="00951236"/>
    <w:rsid w:val="00952157"/>
    <w:rsid w:val="00970419"/>
    <w:rsid w:val="009721A9"/>
    <w:rsid w:val="009734AE"/>
    <w:rsid w:val="009734C1"/>
    <w:rsid w:val="00976865"/>
    <w:rsid w:val="0098566C"/>
    <w:rsid w:val="009902C4"/>
    <w:rsid w:val="0099728C"/>
    <w:rsid w:val="009A02F1"/>
    <w:rsid w:val="009A7D60"/>
    <w:rsid w:val="009B2B67"/>
    <w:rsid w:val="009D5EC3"/>
    <w:rsid w:val="009D602B"/>
    <w:rsid w:val="009E2A5E"/>
    <w:rsid w:val="009E39CD"/>
    <w:rsid w:val="009F020B"/>
    <w:rsid w:val="009F273F"/>
    <w:rsid w:val="009F58B7"/>
    <w:rsid w:val="00A0450D"/>
    <w:rsid w:val="00A114A3"/>
    <w:rsid w:val="00A1371C"/>
    <w:rsid w:val="00A23491"/>
    <w:rsid w:val="00A26AE1"/>
    <w:rsid w:val="00A3369A"/>
    <w:rsid w:val="00A357EC"/>
    <w:rsid w:val="00A41421"/>
    <w:rsid w:val="00A45D5D"/>
    <w:rsid w:val="00A50CC3"/>
    <w:rsid w:val="00A5364A"/>
    <w:rsid w:val="00A54982"/>
    <w:rsid w:val="00A6320F"/>
    <w:rsid w:val="00A635E8"/>
    <w:rsid w:val="00A65104"/>
    <w:rsid w:val="00A651DE"/>
    <w:rsid w:val="00A71FBE"/>
    <w:rsid w:val="00A827D3"/>
    <w:rsid w:val="00A85E3E"/>
    <w:rsid w:val="00A87CDD"/>
    <w:rsid w:val="00A95C5E"/>
    <w:rsid w:val="00A96734"/>
    <w:rsid w:val="00AA194B"/>
    <w:rsid w:val="00AA1AC4"/>
    <w:rsid w:val="00AA7998"/>
    <w:rsid w:val="00AB1340"/>
    <w:rsid w:val="00AB2981"/>
    <w:rsid w:val="00AC1ED8"/>
    <w:rsid w:val="00AC28CC"/>
    <w:rsid w:val="00AC5AC8"/>
    <w:rsid w:val="00AD3FDB"/>
    <w:rsid w:val="00AE13F8"/>
    <w:rsid w:val="00AE25B1"/>
    <w:rsid w:val="00AF1384"/>
    <w:rsid w:val="00AF2FF2"/>
    <w:rsid w:val="00AF3A94"/>
    <w:rsid w:val="00AF4A3B"/>
    <w:rsid w:val="00B01CFA"/>
    <w:rsid w:val="00B02217"/>
    <w:rsid w:val="00B03227"/>
    <w:rsid w:val="00B03E22"/>
    <w:rsid w:val="00B14CCD"/>
    <w:rsid w:val="00B257FF"/>
    <w:rsid w:val="00B267D8"/>
    <w:rsid w:val="00B27E49"/>
    <w:rsid w:val="00B35A74"/>
    <w:rsid w:val="00B36219"/>
    <w:rsid w:val="00B36910"/>
    <w:rsid w:val="00B42420"/>
    <w:rsid w:val="00B47BC5"/>
    <w:rsid w:val="00B53DA7"/>
    <w:rsid w:val="00B551A4"/>
    <w:rsid w:val="00B55329"/>
    <w:rsid w:val="00B60402"/>
    <w:rsid w:val="00B732B9"/>
    <w:rsid w:val="00B73E99"/>
    <w:rsid w:val="00B837CA"/>
    <w:rsid w:val="00B86B07"/>
    <w:rsid w:val="00B87234"/>
    <w:rsid w:val="00B9272D"/>
    <w:rsid w:val="00B92862"/>
    <w:rsid w:val="00B93DB6"/>
    <w:rsid w:val="00BA12E4"/>
    <w:rsid w:val="00BB212F"/>
    <w:rsid w:val="00BB4AB8"/>
    <w:rsid w:val="00BB5D84"/>
    <w:rsid w:val="00BC4EB4"/>
    <w:rsid w:val="00BD0F0A"/>
    <w:rsid w:val="00BD5DC0"/>
    <w:rsid w:val="00BE0D74"/>
    <w:rsid w:val="00BE1286"/>
    <w:rsid w:val="00BF2180"/>
    <w:rsid w:val="00BF5A68"/>
    <w:rsid w:val="00BF5C2D"/>
    <w:rsid w:val="00C11147"/>
    <w:rsid w:val="00C12004"/>
    <w:rsid w:val="00C17BCB"/>
    <w:rsid w:val="00C237D5"/>
    <w:rsid w:val="00C23F68"/>
    <w:rsid w:val="00C26856"/>
    <w:rsid w:val="00C31C48"/>
    <w:rsid w:val="00C31CD0"/>
    <w:rsid w:val="00C322A6"/>
    <w:rsid w:val="00C47429"/>
    <w:rsid w:val="00C5527B"/>
    <w:rsid w:val="00C75A88"/>
    <w:rsid w:val="00C76BD3"/>
    <w:rsid w:val="00C77F75"/>
    <w:rsid w:val="00C863FE"/>
    <w:rsid w:val="00C86E2C"/>
    <w:rsid w:val="00C9229D"/>
    <w:rsid w:val="00CA148B"/>
    <w:rsid w:val="00CA4520"/>
    <w:rsid w:val="00CB48EF"/>
    <w:rsid w:val="00CB6B35"/>
    <w:rsid w:val="00CC5B8C"/>
    <w:rsid w:val="00CC5FA5"/>
    <w:rsid w:val="00CD4577"/>
    <w:rsid w:val="00CE0C58"/>
    <w:rsid w:val="00CE3A10"/>
    <w:rsid w:val="00CE6EC0"/>
    <w:rsid w:val="00CE7030"/>
    <w:rsid w:val="00CF39E0"/>
    <w:rsid w:val="00CF469C"/>
    <w:rsid w:val="00D0097D"/>
    <w:rsid w:val="00D028A5"/>
    <w:rsid w:val="00D047DC"/>
    <w:rsid w:val="00D05280"/>
    <w:rsid w:val="00D0543D"/>
    <w:rsid w:val="00D1090A"/>
    <w:rsid w:val="00D13A44"/>
    <w:rsid w:val="00D1630C"/>
    <w:rsid w:val="00D22469"/>
    <w:rsid w:val="00D26EC2"/>
    <w:rsid w:val="00D414D9"/>
    <w:rsid w:val="00D44B39"/>
    <w:rsid w:val="00D469CE"/>
    <w:rsid w:val="00D47F35"/>
    <w:rsid w:val="00D53266"/>
    <w:rsid w:val="00D5567F"/>
    <w:rsid w:val="00D6075D"/>
    <w:rsid w:val="00D6083D"/>
    <w:rsid w:val="00D61874"/>
    <w:rsid w:val="00D62843"/>
    <w:rsid w:val="00D7075D"/>
    <w:rsid w:val="00D72CB4"/>
    <w:rsid w:val="00D73366"/>
    <w:rsid w:val="00D84DF5"/>
    <w:rsid w:val="00D8765D"/>
    <w:rsid w:val="00D925D3"/>
    <w:rsid w:val="00DA3683"/>
    <w:rsid w:val="00DA5852"/>
    <w:rsid w:val="00DA6904"/>
    <w:rsid w:val="00DB4383"/>
    <w:rsid w:val="00DC3EBE"/>
    <w:rsid w:val="00DD195D"/>
    <w:rsid w:val="00DD2C16"/>
    <w:rsid w:val="00DE17EC"/>
    <w:rsid w:val="00DE31BF"/>
    <w:rsid w:val="00DE3CD1"/>
    <w:rsid w:val="00DE40D0"/>
    <w:rsid w:val="00DF50F6"/>
    <w:rsid w:val="00DF590D"/>
    <w:rsid w:val="00DF6ABF"/>
    <w:rsid w:val="00E245B8"/>
    <w:rsid w:val="00E6140F"/>
    <w:rsid w:val="00E61D15"/>
    <w:rsid w:val="00E62C9A"/>
    <w:rsid w:val="00E76975"/>
    <w:rsid w:val="00E903E3"/>
    <w:rsid w:val="00EA3AB5"/>
    <w:rsid w:val="00EA65B3"/>
    <w:rsid w:val="00EB0A19"/>
    <w:rsid w:val="00EB6DDF"/>
    <w:rsid w:val="00EB6E56"/>
    <w:rsid w:val="00EC125A"/>
    <w:rsid w:val="00ED050D"/>
    <w:rsid w:val="00EE63CB"/>
    <w:rsid w:val="00EF21F2"/>
    <w:rsid w:val="00F10DEE"/>
    <w:rsid w:val="00F11B10"/>
    <w:rsid w:val="00F11E6E"/>
    <w:rsid w:val="00F16EA6"/>
    <w:rsid w:val="00F3710A"/>
    <w:rsid w:val="00F51F6A"/>
    <w:rsid w:val="00F53E76"/>
    <w:rsid w:val="00F62200"/>
    <w:rsid w:val="00F63A26"/>
    <w:rsid w:val="00F7735C"/>
    <w:rsid w:val="00F77C66"/>
    <w:rsid w:val="00F83E52"/>
    <w:rsid w:val="00F84C2B"/>
    <w:rsid w:val="00F852C0"/>
    <w:rsid w:val="00F95CBA"/>
    <w:rsid w:val="00FC1513"/>
    <w:rsid w:val="00FC1985"/>
    <w:rsid w:val="00FD254C"/>
    <w:rsid w:val="00FE4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4413E"/>
  <w15:chartTrackingRefBased/>
  <w15:docId w15:val="{B8E49EFA-35A1-4A1B-BAD2-2C06B53C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8F8"/>
    <w:rPr>
      <w:rFonts w:ascii="Times New Roman" w:hAnsi="Times New Roman" w:cs="Times New Roman"/>
      <w:sz w:val="24"/>
      <w:szCs w:val="24"/>
      <w:lang w:val="ru-RU" w:eastAsia="ru-RU"/>
    </w:rPr>
  </w:style>
  <w:style w:type="paragraph" w:styleId="3">
    <w:name w:val="heading 3"/>
    <w:basedOn w:val="a"/>
    <w:link w:val="30"/>
    <w:uiPriority w:val="9"/>
    <w:qFormat/>
    <w:locked/>
    <w:rsid w:val="00F95CBA"/>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58F8"/>
    <w:pPr>
      <w:spacing w:before="100" w:beforeAutospacing="1" w:after="100" w:afterAutospacing="1"/>
    </w:pPr>
  </w:style>
  <w:style w:type="paragraph" w:customStyle="1" w:styleId="1">
    <w:name w:val="Абзац списку1"/>
    <w:basedOn w:val="a"/>
    <w:rsid w:val="000F58F8"/>
    <w:pPr>
      <w:spacing w:after="200" w:line="276" w:lineRule="auto"/>
      <w:ind w:left="720"/>
      <w:contextualSpacing/>
    </w:pPr>
    <w:rPr>
      <w:rFonts w:ascii="Calibri" w:hAnsi="Calibri"/>
      <w:sz w:val="22"/>
      <w:szCs w:val="22"/>
      <w:lang w:val="uk-UA" w:eastAsia="en-US"/>
    </w:rPr>
  </w:style>
  <w:style w:type="paragraph" w:styleId="a4">
    <w:name w:val="footnote text"/>
    <w:basedOn w:val="a"/>
    <w:link w:val="a5"/>
    <w:semiHidden/>
    <w:rsid w:val="00683EF7"/>
    <w:rPr>
      <w:sz w:val="20"/>
      <w:szCs w:val="20"/>
    </w:rPr>
  </w:style>
  <w:style w:type="character" w:customStyle="1" w:styleId="a5">
    <w:name w:val="Текст виноски Знак"/>
    <w:link w:val="a4"/>
    <w:semiHidden/>
    <w:locked/>
    <w:rsid w:val="00683EF7"/>
    <w:rPr>
      <w:rFonts w:ascii="Times New Roman" w:hAnsi="Times New Roman" w:cs="Times New Roman"/>
      <w:sz w:val="20"/>
      <w:lang w:val="ru-RU" w:eastAsia="ru-RU"/>
    </w:rPr>
  </w:style>
  <w:style w:type="character" w:styleId="a6">
    <w:name w:val="footnote reference"/>
    <w:semiHidden/>
    <w:rsid w:val="00683EF7"/>
    <w:rPr>
      <w:rFonts w:cs="Times New Roman"/>
      <w:vertAlign w:val="superscript"/>
    </w:rPr>
  </w:style>
  <w:style w:type="table" w:styleId="a7">
    <w:name w:val="Table Grid"/>
    <w:basedOn w:val="a1"/>
    <w:rsid w:val="003C69C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73421D"/>
    <w:rPr>
      <w:rFonts w:ascii="Tahoma" w:hAnsi="Tahoma" w:cs="Tahoma"/>
      <w:sz w:val="16"/>
      <w:szCs w:val="16"/>
    </w:rPr>
  </w:style>
  <w:style w:type="character" w:customStyle="1" w:styleId="a9">
    <w:name w:val="Текст у виносці Знак"/>
    <w:link w:val="a8"/>
    <w:semiHidden/>
    <w:locked/>
    <w:rsid w:val="0073421D"/>
    <w:rPr>
      <w:rFonts w:ascii="Tahoma" w:hAnsi="Tahoma" w:cs="Times New Roman"/>
      <w:sz w:val="16"/>
      <w:lang w:val="ru-RU" w:eastAsia="ru-RU"/>
    </w:rPr>
  </w:style>
  <w:style w:type="paragraph" w:styleId="aa">
    <w:name w:val="header"/>
    <w:basedOn w:val="a"/>
    <w:link w:val="ab"/>
    <w:rsid w:val="00952157"/>
    <w:pPr>
      <w:tabs>
        <w:tab w:val="center" w:pos="4819"/>
        <w:tab w:val="right" w:pos="9639"/>
      </w:tabs>
    </w:pPr>
  </w:style>
  <w:style w:type="character" w:customStyle="1" w:styleId="ab">
    <w:name w:val="Верхній колонтитул Знак"/>
    <w:link w:val="aa"/>
    <w:locked/>
    <w:rsid w:val="00952157"/>
    <w:rPr>
      <w:rFonts w:ascii="Times New Roman" w:hAnsi="Times New Roman" w:cs="Times New Roman"/>
      <w:sz w:val="24"/>
      <w:lang w:val="ru-RU" w:eastAsia="ru-RU"/>
    </w:rPr>
  </w:style>
  <w:style w:type="paragraph" w:styleId="ac">
    <w:name w:val="footer"/>
    <w:basedOn w:val="a"/>
    <w:link w:val="ad"/>
    <w:rsid w:val="00952157"/>
    <w:pPr>
      <w:tabs>
        <w:tab w:val="center" w:pos="4819"/>
        <w:tab w:val="right" w:pos="9639"/>
      </w:tabs>
    </w:pPr>
  </w:style>
  <w:style w:type="character" w:customStyle="1" w:styleId="ad">
    <w:name w:val="Нижній колонтитул Знак"/>
    <w:link w:val="ac"/>
    <w:locked/>
    <w:rsid w:val="00952157"/>
    <w:rPr>
      <w:rFonts w:ascii="Times New Roman" w:hAnsi="Times New Roman" w:cs="Times New Roman"/>
      <w:sz w:val="24"/>
      <w:lang w:val="ru-RU" w:eastAsia="ru-RU"/>
    </w:rPr>
  </w:style>
  <w:style w:type="character" w:customStyle="1" w:styleId="st131">
    <w:name w:val="st131"/>
    <w:uiPriority w:val="99"/>
    <w:rsid w:val="00134EE0"/>
    <w:rPr>
      <w:i/>
      <w:color w:val="0000FF"/>
    </w:rPr>
  </w:style>
  <w:style w:type="character" w:customStyle="1" w:styleId="st46">
    <w:name w:val="st46"/>
    <w:uiPriority w:val="99"/>
    <w:rsid w:val="00134EE0"/>
    <w:rPr>
      <w:i/>
      <w:color w:val="000000"/>
    </w:rPr>
  </w:style>
  <w:style w:type="character" w:customStyle="1" w:styleId="st121">
    <w:name w:val="st121"/>
    <w:uiPriority w:val="99"/>
    <w:rsid w:val="00BD5DC0"/>
    <w:rPr>
      <w:i/>
      <w:iCs/>
      <w:color w:val="000000"/>
    </w:rPr>
  </w:style>
  <w:style w:type="character" w:customStyle="1" w:styleId="30">
    <w:name w:val="Заголовок 3 Знак"/>
    <w:basedOn w:val="a0"/>
    <w:link w:val="3"/>
    <w:uiPriority w:val="9"/>
    <w:rsid w:val="00F95CBA"/>
    <w:rPr>
      <w:rFonts w:ascii="Times New Roman" w:hAnsi="Times New Roman" w:cs="Times New Roman"/>
      <w:b/>
      <w:bCs/>
      <w:sz w:val="27"/>
      <w:szCs w:val="27"/>
    </w:rPr>
  </w:style>
  <w:style w:type="character" w:customStyle="1" w:styleId="st42">
    <w:name w:val="st42"/>
    <w:uiPriority w:val="99"/>
    <w:rsid w:val="00F95CBA"/>
    <w:rPr>
      <w:color w:val="000000"/>
    </w:rPr>
  </w:style>
  <w:style w:type="paragraph" w:customStyle="1" w:styleId="st2">
    <w:name w:val="st2"/>
    <w:uiPriority w:val="99"/>
    <w:rsid w:val="002734BA"/>
    <w:pPr>
      <w:autoSpaceDE w:val="0"/>
      <w:autoSpaceDN w:val="0"/>
      <w:adjustRightInd w:val="0"/>
      <w:spacing w:after="150"/>
      <w:ind w:firstLine="450"/>
      <w:jc w:val="both"/>
    </w:pPr>
    <w:rPr>
      <w:rFonts w:ascii="Times New Roman" w:hAnsi="Times New Roman" w:cs="Times New Roman"/>
      <w:sz w:val="24"/>
      <w:szCs w:val="24"/>
      <w:lang w:val="x-none"/>
    </w:rPr>
  </w:style>
  <w:style w:type="paragraph" w:customStyle="1" w:styleId="st12">
    <w:name w:val="st12"/>
    <w:uiPriority w:val="99"/>
    <w:rsid w:val="002734BA"/>
    <w:pPr>
      <w:autoSpaceDE w:val="0"/>
      <w:autoSpaceDN w:val="0"/>
      <w:adjustRightInd w:val="0"/>
      <w:spacing w:before="150" w:after="150"/>
      <w:jc w:val="center"/>
    </w:pPr>
    <w:rPr>
      <w:rFonts w:ascii="Times New Roman" w:hAnsi="Times New Roman" w:cs="Times New Roman"/>
      <w:sz w:val="24"/>
      <w:szCs w:val="24"/>
      <w:lang w:val="x-none"/>
    </w:rPr>
  </w:style>
  <w:style w:type="character" w:customStyle="1" w:styleId="st102">
    <w:name w:val="st102"/>
    <w:uiPriority w:val="99"/>
    <w:rsid w:val="002734BA"/>
    <w:rPr>
      <w:b/>
      <w:bCs/>
      <w:color w:val="000000"/>
    </w:rPr>
  </w:style>
  <w:style w:type="character" w:customStyle="1" w:styleId="st40">
    <w:name w:val="st40"/>
    <w:uiPriority w:val="99"/>
    <w:rsid w:val="002734BA"/>
    <w:rPr>
      <w:b/>
      <w:bCs/>
      <w:color w:val="000000"/>
      <w:sz w:val="32"/>
      <w:szCs w:val="32"/>
      <w:vertAlign w:val="subscript"/>
    </w:rPr>
  </w:style>
  <w:style w:type="character" w:customStyle="1" w:styleId="st82">
    <w:name w:val="st82"/>
    <w:uiPriority w:val="99"/>
    <w:rsid w:val="002734BA"/>
    <w:rPr>
      <w:color w:val="000000"/>
      <w:sz w:val="20"/>
      <w:szCs w:val="20"/>
    </w:rPr>
  </w:style>
  <w:style w:type="character" w:customStyle="1" w:styleId="st90">
    <w:name w:val="st90"/>
    <w:uiPriority w:val="99"/>
    <w:rsid w:val="002734BA"/>
    <w:rPr>
      <w:b/>
      <w:bCs/>
      <w:color w:val="000000"/>
      <w:sz w:val="20"/>
      <w:szCs w:val="20"/>
    </w:rPr>
  </w:style>
  <w:style w:type="table" w:styleId="10">
    <w:name w:val="Table Grid 1"/>
    <w:basedOn w:val="a1"/>
    <w:rsid w:val="002734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168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1056;&#1072;&#1073;&#1086;&#1090;&#1072;\Robota\MINYUST\2018\08\0208\2424\&#1053;&#1072;&#1082;&#1072;&#1079;%20&#1074;&#1110;&#1076;%2023.07.2018%20&#8470;%202424_5_files\RE32316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2703</Words>
  <Characters>1542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4237</CharactersWithSpaces>
  <SharedDoc>false</SharedDoc>
  <HLinks>
    <vt:vector size="78" baseType="variant">
      <vt:variant>
        <vt:i4>558432374</vt:i4>
      </vt:variant>
      <vt:variant>
        <vt:i4>21608</vt:i4>
      </vt:variant>
      <vt:variant>
        <vt:i4>1025</vt:i4>
      </vt:variant>
      <vt:variant>
        <vt:i4>1</vt:i4>
      </vt:variant>
      <vt:variant>
        <vt:lpwstr>C:\1Работа\Robota\MINYUST\2018\08\0208\2424\Наказ від 23.07.2018 № 2424_5_files\RE32316_img_001.gif</vt:lpwstr>
      </vt:variant>
      <vt:variant>
        <vt:lpwstr/>
      </vt:variant>
      <vt:variant>
        <vt:i4>558432374</vt:i4>
      </vt:variant>
      <vt:variant>
        <vt:i4>21844</vt:i4>
      </vt:variant>
      <vt:variant>
        <vt:i4>1026</vt:i4>
      </vt:variant>
      <vt:variant>
        <vt:i4>1</vt:i4>
      </vt:variant>
      <vt:variant>
        <vt:lpwstr>C:\1Работа\Robota\MINYUST\2018\08\0208\2424\Наказ від 23.07.2018 № 2424_5_files\RE32316_img_001.gif</vt:lpwstr>
      </vt:variant>
      <vt:variant>
        <vt:lpwstr/>
      </vt:variant>
      <vt:variant>
        <vt:i4>558432374</vt:i4>
      </vt:variant>
      <vt:variant>
        <vt:i4>22126</vt:i4>
      </vt:variant>
      <vt:variant>
        <vt:i4>1027</vt:i4>
      </vt:variant>
      <vt:variant>
        <vt:i4>1</vt:i4>
      </vt:variant>
      <vt:variant>
        <vt:lpwstr>C:\1Работа\Robota\MINYUST\2018\08\0208\2424\Наказ від 23.07.2018 № 2424_5_files\RE32316_img_001.gif</vt:lpwstr>
      </vt:variant>
      <vt:variant>
        <vt:lpwstr/>
      </vt:variant>
      <vt:variant>
        <vt:i4>558432374</vt:i4>
      </vt:variant>
      <vt:variant>
        <vt:i4>22368</vt:i4>
      </vt:variant>
      <vt:variant>
        <vt:i4>1028</vt:i4>
      </vt:variant>
      <vt:variant>
        <vt:i4>1</vt:i4>
      </vt:variant>
      <vt:variant>
        <vt:lpwstr>C:\1Работа\Robota\MINYUST\2018\08\0208\2424\Наказ від 23.07.2018 № 2424_5_files\RE32316_img_001.gif</vt:lpwstr>
      </vt:variant>
      <vt:variant>
        <vt:lpwstr/>
      </vt:variant>
      <vt:variant>
        <vt:i4>558432374</vt:i4>
      </vt:variant>
      <vt:variant>
        <vt:i4>22642</vt:i4>
      </vt:variant>
      <vt:variant>
        <vt:i4>1029</vt:i4>
      </vt:variant>
      <vt:variant>
        <vt:i4>1</vt:i4>
      </vt:variant>
      <vt:variant>
        <vt:lpwstr>C:\1Работа\Robota\MINYUST\2018\08\0208\2424\Наказ від 23.07.2018 № 2424_5_files\RE32316_img_001.gif</vt:lpwstr>
      </vt:variant>
      <vt:variant>
        <vt:lpwstr/>
      </vt:variant>
      <vt:variant>
        <vt:i4>558432374</vt:i4>
      </vt:variant>
      <vt:variant>
        <vt:i4>22900</vt:i4>
      </vt:variant>
      <vt:variant>
        <vt:i4>1030</vt:i4>
      </vt:variant>
      <vt:variant>
        <vt:i4>1</vt:i4>
      </vt:variant>
      <vt:variant>
        <vt:lpwstr>C:\1Работа\Robota\MINYUST\2018\08\0208\2424\Наказ від 23.07.2018 № 2424_5_files\RE32316_img_001.gif</vt:lpwstr>
      </vt:variant>
      <vt:variant>
        <vt:lpwstr/>
      </vt:variant>
      <vt:variant>
        <vt:i4>558432374</vt:i4>
      </vt:variant>
      <vt:variant>
        <vt:i4>23148</vt:i4>
      </vt:variant>
      <vt:variant>
        <vt:i4>1031</vt:i4>
      </vt:variant>
      <vt:variant>
        <vt:i4>1</vt:i4>
      </vt:variant>
      <vt:variant>
        <vt:lpwstr>C:\1Работа\Robota\MINYUST\2018\08\0208\2424\Наказ від 23.07.2018 № 2424_5_files\RE32316_img_001.gif</vt:lpwstr>
      </vt:variant>
      <vt:variant>
        <vt:lpwstr/>
      </vt:variant>
      <vt:variant>
        <vt:i4>558432374</vt:i4>
      </vt:variant>
      <vt:variant>
        <vt:i4>23380</vt:i4>
      </vt:variant>
      <vt:variant>
        <vt:i4>1032</vt:i4>
      </vt:variant>
      <vt:variant>
        <vt:i4>1</vt:i4>
      </vt:variant>
      <vt:variant>
        <vt:lpwstr>C:\1Работа\Robota\MINYUST\2018\08\0208\2424\Наказ від 23.07.2018 № 2424_5_files\RE32316_img_001.gif</vt:lpwstr>
      </vt:variant>
      <vt:variant>
        <vt:lpwstr/>
      </vt:variant>
      <vt:variant>
        <vt:i4>558432374</vt:i4>
      </vt:variant>
      <vt:variant>
        <vt:i4>23684</vt:i4>
      </vt:variant>
      <vt:variant>
        <vt:i4>1033</vt:i4>
      </vt:variant>
      <vt:variant>
        <vt:i4>1</vt:i4>
      </vt:variant>
      <vt:variant>
        <vt:lpwstr>C:\1Работа\Robota\MINYUST\2018\08\0208\2424\Наказ від 23.07.2018 № 2424_5_files\RE32316_img_001.gif</vt:lpwstr>
      </vt:variant>
      <vt:variant>
        <vt:lpwstr/>
      </vt:variant>
      <vt:variant>
        <vt:i4>558432374</vt:i4>
      </vt:variant>
      <vt:variant>
        <vt:i4>23928</vt:i4>
      </vt:variant>
      <vt:variant>
        <vt:i4>1034</vt:i4>
      </vt:variant>
      <vt:variant>
        <vt:i4>1</vt:i4>
      </vt:variant>
      <vt:variant>
        <vt:lpwstr>C:\1Работа\Robota\MINYUST\2018\08\0208\2424\Наказ від 23.07.2018 № 2424_5_files\RE32316_img_001.gif</vt:lpwstr>
      </vt:variant>
      <vt:variant>
        <vt:lpwstr/>
      </vt:variant>
      <vt:variant>
        <vt:i4>558432374</vt:i4>
      </vt:variant>
      <vt:variant>
        <vt:i4>24170</vt:i4>
      </vt:variant>
      <vt:variant>
        <vt:i4>1035</vt:i4>
      </vt:variant>
      <vt:variant>
        <vt:i4>1</vt:i4>
      </vt:variant>
      <vt:variant>
        <vt:lpwstr>C:\1Работа\Robota\MINYUST\2018\08\0208\2424\Наказ від 23.07.2018 № 2424_5_files\RE32316_img_001.gif</vt:lpwstr>
      </vt:variant>
      <vt:variant>
        <vt:lpwstr/>
      </vt:variant>
      <vt:variant>
        <vt:i4>558432374</vt:i4>
      </vt:variant>
      <vt:variant>
        <vt:i4>24666</vt:i4>
      </vt:variant>
      <vt:variant>
        <vt:i4>1036</vt:i4>
      </vt:variant>
      <vt:variant>
        <vt:i4>1</vt:i4>
      </vt:variant>
      <vt:variant>
        <vt:lpwstr>C:\1Работа\Robota\MINYUST\2018\08\0208\2424\Наказ від 23.07.2018 № 2424_5_files\RE32316_img_001.gif</vt:lpwstr>
      </vt:variant>
      <vt:variant>
        <vt:lpwstr/>
      </vt:variant>
      <vt:variant>
        <vt:i4>558432374</vt:i4>
      </vt:variant>
      <vt:variant>
        <vt:i4>25014</vt:i4>
      </vt:variant>
      <vt:variant>
        <vt:i4>1037</vt:i4>
      </vt:variant>
      <vt:variant>
        <vt:i4>1</vt:i4>
      </vt:variant>
      <vt:variant>
        <vt:lpwstr>C:\1Работа\Robota\MINYUST\2018\08\0208\2424\Наказ від 23.07.2018 № 2424_5_files\RE32316_img_001.gif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4</cp:revision>
  <cp:lastPrinted>2017-01-03T10:54:00Z</cp:lastPrinted>
  <dcterms:created xsi:type="dcterms:W3CDTF">2026-03-30T14:27:00Z</dcterms:created>
  <dcterms:modified xsi:type="dcterms:W3CDTF">2026-03-30T14:30:00Z</dcterms:modified>
</cp:coreProperties>
</file>